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1759" w14:textId="77777777" w:rsidR="003279D1" w:rsidRDefault="003279D1" w:rsidP="003E515E">
      <w:pPr>
        <w:widowControl w:val="0"/>
        <w:autoSpaceDE w:val="0"/>
        <w:autoSpaceDN w:val="0"/>
        <w:adjustRightInd w:val="0"/>
        <w:jc w:val="center"/>
        <w:rPr>
          <w:rFonts w:ascii="Arial" w:hAnsi="Arial" w:cs="Arial"/>
          <w:sz w:val="20"/>
          <w:szCs w:val="20"/>
        </w:rPr>
      </w:pPr>
      <w:r w:rsidRPr="00BA13D6">
        <w:rPr>
          <w:rFonts w:ascii="Arial" w:hAnsi="Arial" w:cs="Arial"/>
          <w:sz w:val="20"/>
          <w:szCs w:val="20"/>
        </w:rPr>
        <w:t>Titolare del trattamento</w:t>
      </w:r>
      <w:r w:rsidR="00BA13D6">
        <w:rPr>
          <w:rFonts w:ascii="Arial" w:hAnsi="Arial" w:cs="Arial"/>
          <w:sz w:val="20"/>
          <w:szCs w:val="20"/>
        </w:rPr>
        <w:t xml:space="preserve"> 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A13D6" w:rsidRPr="00D33959" w14:paraId="2949FB48" w14:textId="77777777" w:rsidTr="009A4C85">
        <w:tc>
          <w:tcPr>
            <w:tcW w:w="9776" w:type="dxa"/>
          </w:tcPr>
          <w:p w14:paraId="09583CC4" w14:textId="77777777" w:rsidR="00D33959" w:rsidRDefault="00D33959" w:rsidP="00D33959">
            <w:pPr>
              <w:widowControl w:val="0"/>
              <w:autoSpaceDE w:val="0"/>
              <w:autoSpaceDN w:val="0"/>
              <w:adjustRightInd w:val="0"/>
              <w:jc w:val="center"/>
              <w:rPr>
                <w:rFonts w:ascii="Arial" w:hAnsi="Arial" w:cs="Arial"/>
                <w:b/>
                <w:bCs/>
                <w:sz w:val="20"/>
                <w:szCs w:val="20"/>
              </w:rPr>
            </w:pPr>
          </w:p>
          <w:p w14:paraId="191FD11F" w14:textId="77777777" w:rsidR="00D33959" w:rsidRPr="00B12222" w:rsidRDefault="00696E74" w:rsidP="00D33959">
            <w:pPr>
              <w:widowControl w:val="0"/>
              <w:autoSpaceDE w:val="0"/>
              <w:autoSpaceDN w:val="0"/>
              <w:adjustRightInd w:val="0"/>
              <w:jc w:val="center"/>
              <w:rPr>
                <w:rFonts w:ascii="Arial" w:hAnsi="Arial" w:cs="Arial"/>
                <w:b/>
                <w:bCs/>
                <w:color w:val="FF0000"/>
                <w:sz w:val="20"/>
                <w:szCs w:val="20"/>
                <w:lang w:val="en-US"/>
              </w:rPr>
            </w:pPr>
            <w:r w:rsidRPr="00B12222">
              <w:rPr>
                <w:rFonts w:ascii="Arial" w:hAnsi="Arial" w:cs="Arial"/>
                <w:b/>
                <w:bCs/>
                <w:color w:val="FF0000"/>
                <w:sz w:val="20"/>
                <w:szCs w:val="20"/>
              </w:rPr>
              <w:t>***INSERIRE INTESTAZIONE SCUOLA***</w:t>
            </w:r>
          </w:p>
          <w:p w14:paraId="74A6424A" w14:textId="77777777" w:rsidR="00D33959" w:rsidRPr="00D33959" w:rsidRDefault="00D33959" w:rsidP="00D33959">
            <w:pPr>
              <w:widowControl w:val="0"/>
              <w:autoSpaceDE w:val="0"/>
              <w:autoSpaceDN w:val="0"/>
              <w:adjustRightInd w:val="0"/>
              <w:jc w:val="center"/>
              <w:rPr>
                <w:rFonts w:ascii="Arial" w:hAnsi="Arial" w:cs="Arial"/>
                <w:sz w:val="20"/>
                <w:szCs w:val="20"/>
                <w:lang w:val="en-US"/>
              </w:rPr>
            </w:pPr>
          </w:p>
        </w:tc>
      </w:tr>
    </w:tbl>
    <w:p w14:paraId="1639D04D" w14:textId="77777777" w:rsidR="00214684" w:rsidRPr="00BA13D6" w:rsidRDefault="00214684" w:rsidP="003E515E">
      <w:pPr>
        <w:widowControl w:val="0"/>
        <w:autoSpaceDE w:val="0"/>
        <w:autoSpaceDN w:val="0"/>
        <w:adjustRightInd w:val="0"/>
        <w:jc w:val="center"/>
        <w:rPr>
          <w:rFonts w:ascii="Arial" w:hAnsi="Arial" w:cs="Arial"/>
          <w:sz w:val="20"/>
          <w:szCs w:val="20"/>
        </w:rPr>
      </w:pPr>
    </w:p>
    <w:p w14:paraId="42F8D6F7" w14:textId="6C210299" w:rsidR="00834E7A" w:rsidRDefault="00834E7A" w:rsidP="00834E7A">
      <w:pPr>
        <w:widowControl w:val="0"/>
        <w:autoSpaceDE w:val="0"/>
        <w:autoSpaceDN w:val="0"/>
        <w:adjustRightInd w:val="0"/>
        <w:jc w:val="center"/>
        <w:rPr>
          <w:rFonts w:ascii="Arial" w:hAnsi="Arial" w:cs="Arial"/>
          <w:b/>
          <w:bCs/>
          <w:sz w:val="20"/>
          <w:szCs w:val="20"/>
          <w:u w:val="single"/>
        </w:rPr>
      </w:pPr>
      <w:r w:rsidRPr="00BA13D6">
        <w:rPr>
          <w:rFonts w:ascii="Arial" w:hAnsi="Arial" w:cs="Arial"/>
          <w:b/>
          <w:bCs/>
          <w:sz w:val="20"/>
          <w:szCs w:val="20"/>
          <w:u w:val="single"/>
        </w:rPr>
        <w:t xml:space="preserve">INFORMATIVA </w:t>
      </w:r>
      <w:r w:rsidR="008809C4">
        <w:rPr>
          <w:rFonts w:ascii="Arial" w:hAnsi="Arial" w:cs="Arial"/>
          <w:b/>
          <w:bCs/>
          <w:sz w:val="20"/>
          <w:szCs w:val="20"/>
          <w:u w:val="single"/>
        </w:rPr>
        <w:t>sul Trattamento dati</w:t>
      </w:r>
      <w:r>
        <w:rPr>
          <w:rFonts w:ascii="Arial" w:hAnsi="Arial" w:cs="Arial"/>
          <w:b/>
          <w:bCs/>
          <w:sz w:val="20"/>
          <w:szCs w:val="20"/>
          <w:u w:val="single"/>
        </w:rPr>
        <w:br/>
      </w:r>
      <w:r w:rsidR="008809C4">
        <w:rPr>
          <w:rFonts w:ascii="Arial" w:hAnsi="Arial" w:cs="Arial"/>
          <w:b/>
          <w:bCs/>
          <w:sz w:val="20"/>
          <w:szCs w:val="20"/>
          <w:u w:val="single"/>
        </w:rPr>
        <w:t xml:space="preserve">per </w:t>
      </w:r>
      <w:r w:rsidR="00D72BC6">
        <w:rPr>
          <w:rFonts w:ascii="Arial" w:hAnsi="Arial" w:cs="Arial"/>
          <w:b/>
          <w:bCs/>
          <w:sz w:val="20"/>
          <w:szCs w:val="20"/>
          <w:u w:val="single"/>
        </w:rPr>
        <w:t xml:space="preserve">l’utilizzo della </w:t>
      </w:r>
      <w:r w:rsidR="00D72BC6" w:rsidRPr="00E02065">
        <w:rPr>
          <w:rFonts w:ascii="Arial" w:hAnsi="Arial" w:cs="Arial"/>
          <w:b/>
          <w:bCs/>
          <w:u w:val="single"/>
        </w:rPr>
        <w:t xml:space="preserve">Piattaforma </w:t>
      </w:r>
      <w:r w:rsidR="006F7205" w:rsidRPr="00E02065">
        <w:rPr>
          <w:rFonts w:ascii="Arial" w:hAnsi="Arial" w:cs="Arial"/>
          <w:b/>
          <w:bCs/>
          <w:u w:val="single"/>
        </w:rPr>
        <w:t>Unica</w:t>
      </w:r>
    </w:p>
    <w:p w14:paraId="0C8E956E" w14:textId="240C1CC6" w:rsidR="006F7205" w:rsidRDefault="006F7205" w:rsidP="00834E7A">
      <w:pPr>
        <w:widowControl w:val="0"/>
        <w:autoSpaceDE w:val="0"/>
        <w:autoSpaceDN w:val="0"/>
        <w:adjustRightInd w:val="0"/>
        <w:jc w:val="center"/>
        <w:rPr>
          <w:rFonts w:ascii="Arial" w:hAnsi="Arial" w:cs="Arial"/>
          <w:b/>
          <w:bCs/>
          <w:sz w:val="20"/>
          <w:szCs w:val="20"/>
          <w:u w:val="single"/>
        </w:rPr>
      </w:pPr>
      <w:r>
        <w:rPr>
          <w:rFonts w:ascii="Arial" w:hAnsi="Arial" w:cs="Arial"/>
          <w:b/>
          <w:bCs/>
          <w:sz w:val="20"/>
          <w:szCs w:val="20"/>
          <w:u w:val="single"/>
        </w:rPr>
        <w:t>Servizi Digitali “E-</w:t>
      </w:r>
      <w:proofErr w:type="gramStart"/>
      <w:r>
        <w:rPr>
          <w:rFonts w:ascii="Arial" w:hAnsi="Arial" w:cs="Arial"/>
          <w:b/>
          <w:bCs/>
          <w:sz w:val="20"/>
          <w:szCs w:val="20"/>
          <w:u w:val="single"/>
        </w:rPr>
        <w:t>Portfolio”-</w:t>
      </w:r>
      <w:proofErr w:type="gramEnd"/>
      <w:r>
        <w:rPr>
          <w:rFonts w:ascii="Arial" w:hAnsi="Arial" w:cs="Arial"/>
          <w:b/>
          <w:bCs/>
          <w:sz w:val="20"/>
          <w:szCs w:val="20"/>
          <w:u w:val="single"/>
        </w:rPr>
        <w:t>“Docente Tutor”-“Gite scolastiche”</w:t>
      </w:r>
    </w:p>
    <w:p w14:paraId="5F5B9606" w14:textId="77777777" w:rsidR="00834E7A" w:rsidRDefault="00834E7A" w:rsidP="00834E7A">
      <w:pPr>
        <w:widowControl w:val="0"/>
        <w:autoSpaceDE w:val="0"/>
        <w:autoSpaceDN w:val="0"/>
        <w:adjustRightInd w:val="0"/>
        <w:jc w:val="center"/>
        <w:rPr>
          <w:rFonts w:ascii="Arial" w:hAnsi="Arial" w:cs="Arial"/>
          <w:b/>
          <w:bCs/>
          <w:sz w:val="20"/>
          <w:szCs w:val="20"/>
        </w:rPr>
      </w:pPr>
      <w:r w:rsidRPr="009167DD">
        <w:rPr>
          <w:rFonts w:ascii="Arial" w:hAnsi="Arial" w:cs="Arial"/>
          <w:b/>
          <w:bCs/>
          <w:sz w:val="20"/>
          <w:szCs w:val="20"/>
        </w:rPr>
        <w:t>(</w:t>
      </w:r>
      <w:r>
        <w:rPr>
          <w:rFonts w:ascii="Arial" w:hAnsi="Arial" w:cs="Arial"/>
          <w:b/>
          <w:bCs/>
          <w:sz w:val="20"/>
          <w:szCs w:val="20"/>
        </w:rPr>
        <w:t>art. 13 Regolamento UE 2016/679)</w:t>
      </w:r>
    </w:p>
    <w:p w14:paraId="00AC693B" w14:textId="77777777" w:rsidR="00ED7107" w:rsidRDefault="00ED7107" w:rsidP="00ED7107">
      <w:pPr>
        <w:widowControl w:val="0"/>
        <w:autoSpaceDE w:val="0"/>
        <w:autoSpaceDN w:val="0"/>
        <w:adjustRightInd w:val="0"/>
        <w:rPr>
          <w:rFonts w:ascii="Arial" w:hAnsi="Arial" w:cs="Arial"/>
          <w:b/>
          <w:bCs/>
          <w:sz w:val="20"/>
          <w:szCs w:val="20"/>
        </w:rPr>
      </w:pPr>
    </w:p>
    <w:tbl>
      <w:tblPr>
        <w:tblStyle w:val="Grigliatabella"/>
        <w:tblW w:w="0" w:type="auto"/>
        <w:tblInd w:w="0" w:type="dxa"/>
        <w:shd w:val="clear" w:color="auto" w:fill="FFCC66"/>
        <w:tblLook w:val="04A0" w:firstRow="1" w:lastRow="0" w:firstColumn="1" w:lastColumn="0" w:noHBand="0" w:noVBand="1"/>
      </w:tblPr>
      <w:tblGrid>
        <w:gridCol w:w="9628"/>
      </w:tblGrid>
      <w:tr w:rsidR="0026211F" w14:paraId="41152D5F" w14:textId="77777777" w:rsidTr="0026211F">
        <w:tc>
          <w:tcPr>
            <w:tcW w:w="9628" w:type="dxa"/>
            <w:shd w:val="clear" w:color="auto" w:fill="FFCC66"/>
          </w:tcPr>
          <w:p w14:paraId="49B1B262" w14:textId="49A10867" w:rsidR="0026211F" w:rsidRDefault="0026211F" w:rsidP="00834E7A">
            <w:pPr>
              <w:widowControl w:val="0"/>
              <w:autoSpaceDE w:val="0"/>
              <w:autoSpaceDN w:val="0"/>
              <w:adjustRightInd w:val="0"/>
              <w:jc w:val="both"/>
              <w:rPr>
                <w:rFonts w:ascii="Arial" w:hAnsi="Arial" w:cs="Arial"/>
                <w:sz w:val="20"/>
                <w:szCs w:val="20"/>
              </w:rPr>
            </w:pPr>
            <w:r>
              <w:rPr>
                <w:rFonts w:ascii="Arial" w:hAnsi="Arial" w:cs="Arial"/>
                <w:b/>
                <w:bCs/>
                <w:sz w:val="20"/>
                <w:szCs w:val="20"/>
              </w:rPr>
              <w:t>Premessa</w:t>
            </w:r>
          </w:p>
        </w:tc>
      </w:tr>
    </w:tbl>
    <w:p w14:paraId="000679A7" w14:textId="1EFC1757" w:rsidR="00D914FA" w:rsidRDefault="006F7205" w:rsidP="00834E7A">
      <w:pPr>
        <w:widowControl w:val="0"/>
        <w:autoSpaceDE w:val="0"/>
        <w:autoSpaceDN w:val="0"/>
        <w:adjustRightInd w:val="0"/>
        <w:jc w:val="both"/>
        <w:rPr>
          <w:rFonts w:ascii="Arial" w:hAnsi="Arial" w:cs="Arial"/>
          <w:sz w:val="20"/>
          <w:szCs w:val="20"/>
        </w:rPr>
      </w:pPr>
      <w:r w:rsidRPr="006F7205">
        <w:rPr>
          <w:rFonts w:ascii="Arial" w:hAnsi="Arial" w:cs="Arial"/>
          <w:sz w:val="20"/>
          <w:szCs w:val="20"/>
        </w:rPr>
        <w:t>Con la presente informativa, resa ai sensi degli articoli 13 e 14 del Regolamento (UE) 2016/679 del Parlamento europeo e del Consiglio del 27 aprile 2016 (di seguito, anche «Regolamento» o «GDPR»), si intende fornir</w:t>
      </w:r>
      <w:r w:rsidR="00E55BAE">
        <w:rPr>
          <w:rFonts w:ascii="Arial" w:hAnsi="Arial" w:cs="Arial"/>
          <w:sz w:val="20"/>
          <w:szCs w:val="20"/>
        </w:rPr>
        <w:t>l</w:t>
      </w:r>
      <w:r w:rsidRPr="006F7205">
        <w:rPr>
          <w:rFonts w:ascii="Arial" w:hAnsi="Arial" w:cs="Arial"/>
          <w:sz w:val="20"/>
          <w:szCs w:val="20"/>
        </w:rPr>
        <w:t>e informazioni circa il trattamento dei dati personali eseguito nell’ambito dei servizi digitali E-Portfolio (di seguito, anche «Servizio E-Portfolio»)</w:t>
      </w:r>
      <w:r>
        <w:rPr>
          <w:rFonts w:ascii="Arial" w:hAnsi="Arial" w:cs="Arial"/>
          <w:sz w:val="20"/>
          <w:szCs w:val="20"/>
        </w:rPr>
        <w:t xml:space="preserve">, </w:t>
      </w:r>
      <w:r w:rsidRPr="006F7205">
        <w:rPr>
          <w:rFonts w:ascii="Arial" w:hAnsi="Arial" w:cs="Arial"/>
          <w:sz w:val="20"/>
          <w:szCs w:val="20"/>
        </w:rPr>
        <w:t>Docente Tutor (di seguito, anche «Servizio Docente Tutor»)</w:t>
      </w:r>
      <w:r>
        <w:rPr>
          <w:rFonts w:ascii="Arial" w:hAnsi="Arial" w:cs="Arial"/>
          <w:sz w:val="20"/>
          <w:szCs w:val="20"/>
        </w:rPr>
        <w:t xml:space="preserve"> e Gite Scolastiche (di seguito anche </w:t>
      </w:r>
      <w:r w:rsidRPr="006F7205">
        <w:rPr>
          <w:rFonts w:ascii="Arial" w:hAnsi="Arial" w:cs="Arial"/>
          <w:sz w:val="20"/>
          <w:szCs w:val="20"/>
        </w:rPr>
        <w:t>«</w:t>
      </w:r>
      <w:r>
        <w:rPr>
          <w:rFonts w:ascii="Arial" w:hAnsi="Arial" w:cs="Arial"/>
          <w:sz w:val="20"/>
          <w:szCs w:val="20"/>
        </w:rPr>
        <w:t>Servizio Gite Scolastiche</w:t>
      </w:r>
      <w:r w:rsidRPr="006F7205">
        <w:rPr>
          <w:rFonts w:ascii="Arial" w:hAnsi="Arial" w:cs="Arial"/>
          <w:sz w:val="20"/>
          <w:szCs w:val="20"/>
        </w:rPr>
        <w:t>»</w:t>
      </w:r>
      <w:r>
        <w:rPr>
          <w:rFonts w:ascii="Arial" w:hAnsi="Arial" w:cs="Arial"/>
          <w:sz w:val="20"/>
          <w:szCs w:val="20"/>
        </w:rPr>
        <w:t xml:space="preserve">) </w:t>
      </w:r>
      <w:r w:rsidRPr="006F7205">
        <w:rPr>
          <w:rFonts w:ascii="Arial" w:hAnsi="Arial" w:cs="Arial"/>
          <w:sz w:val="20"/>
          <w:szCs w:val="20"/>
        </w:rPr>
        <w:t xml:space="preserve"> erogati attraverso la Piattaforma «Unica» (di seguito, anche «Piattaforma»), con l’obiettivo di agevolare lo svolgimento delle attività di orientamento a favore di studenti e studentesse e di supportare questi ultimi nel percorso scolastico e nella compilazione dell’E-Portfolio</w:t>
      </w:r>
      <w:r>
        <w:rPr>
          <w:rFonts w:ascii="Arial" w:hAnsi="Arial" w:cs="Arial"/>
          <w:sz w:val="20"/>
          <w:szCs w:val="20"/>
        </w:rPr>
        <w:t>.</w:t>
      </w:r>
    </w:p>
    <w:p w14:paraId="1FCCC8B4" w14:textId="1DABCE12" w:rsidR="004D4C52" w:rsidRPr="004D4C52" w:rsidRDefault="004D4C52" w:rsidP="004D4C52">
      <w:pPr>
        <w:rPr>
          <w:rFonts w:ascii="Arial" w:hAnsi="Arial" w:cs="Arial"/>
          <w:sz w:val="20"/>
          <w:szCs w:val="20"/>
        </w:rPr>
      </w:pPr>
      <w:r w:rsidRPr="004D4C52">
        <w:rPr>
          <w:rFonts w:ascii="Arial" w:hAnsi="Arial" w:cs="Arial"/>
          <w:sz w:val="20"/>
          <w:szCs w:val="20"/>
        </w:rPr>
        <w:t>I Servizi suddetti sono facoltativi e sono resi disponibili, nell’ambito della Piattaforma, a</w:t>
      </w:r>
      <w:r>
        <w:rPr>
          <w:rFonts w:ascii="Arial" w:hAnsi="Arial" w:cs="Arial"/>
          <w:sz w:val="20"/>
          <w:szCs w:val="20"/>
        </w:rPr>
        <w:t>:</w:t>
      </w:r>
    </w:p>
    <w:p w14:paraId="0E3C5FF6" w14:textId="77777777" w:rsidR="004D4C52" w:rsidRPr="004D4C52" w:rsidRDefault="004D4C52" w:rsidP="004D4C52">
      <w:pPr>
        <w:pStyle w:val="Paragrafoelenco"/>
        <w:numPr>
          <w:ilvl w:val="0"/>
          <w:numId w:val="35"/>
        </w:numPr>
        <w:ind w:left="851" w:hanging="567"/>
        <w:jc w:val="both"/>
        <w:rPr>
          <w:rFonts w:ascii="Arial" w:hAnsi="Arial" w:cs="Arial"/>
          <w:sz w:val="20"/>
          <w:szCs w:val="20"/>
        </w:rPr>
      </w:pPr>
      <w:r w:rsidRPr="004D4C52">
        <w:rPr>
          <w:rFonts w:ascii="Arial" w:hAnsi="Arial" w:cs="Arial"/>
          <w:sz w:val="20"/>
          <w:szCs w:val="20"/>
        </w:rPr>
        <w:t xml:space="preserve">studenti, a partire dal decimo anno d’età, frequentati la scuola secondaria di primo e secondo grado; </w:t>
      </w:r>
    </w:p>
    <w:p w14:paraId="3D3A072E" w14:textId="77777777" w:rsidR="004D4C52" w:rsidRPr="004D4C52" w:rsidRDefault="004D4C52" w:rsidP="004D4C52">
      <w:pPr>
        <w:pStyle w:val="Paragrafoelenco"/>
        <w:numPr>
          <w:ilvl w:val="0"/>
          <w:numId w:val="35"/>
        </w:numPr>
        <w:ind w:left="851" w:hanging="567"/>
        <w:jc w:val="both"/>
        <w:rPr>
          <w:rFonts w:ascii="Arial" w:hAnsi="Arial" w:cs="Arial"/>
          <w:sz w:val="20"/>
          <w:szCs w:val="20"/>
        </w:rPr>
      </w:pPr>
      <w:r w:rsidRPr="004D4C52">
        <w:rPr>
          <w:rFonts w:ascii="Arial" w:hAnsi="Arial" w:cs="Arial"/>
          <w:sz w:val="20"/>
          <w:szCs w:val="20"/>
        </w:rPr>
        <w:t xml:space="preserve">genitori/esercenti la responsabilità genitoriale; </w:t>
      </w:r>
    </w:p>
    <w:p w14:paraId="76324CFE" w14:textId="77777777" w:rsidR="004D4C52" w:rsidRPr="004D4C52" w:rsidRDefault="004D4C52" w:rsidP="004D4C52">
      <w:pPr>
        <w:pStyle w:val="Paragrafoelenco"/>
        <w:numPr>
          <w:ilvl w:val="0"/>
          <w:numId w:val="35"/>
        </w:numPr>
        <w:ind w:left="851" w:hanging="567"/>
        <w:jc w:val="both"/>
        <w:rPr>
          <w:rFonts w:ascii="Arial" w:hAnsi="Arial" w:cs="Arial"/>
          <w:sz w:val="20"/>
          <w:szCs w:val="20"/>
        </w:rPr>
      </w:pPr>
      <w:r w:rsidRPr="004D4C52">
        <w:rPr>
          <w:rFonts w:ascii="Arial" w:hAnsi="Arial" w:cs="Arial"/>
          <w:sz w:val="20"/>
          <w:szCs w:val="20"/>
        </w:rPr>
        <w:t xml:space="preserve">docenti; </w:t>
      </w:r>
    </w:p>
    <w:p w14:paraId="02C0B1F3" w14:textId="77777777" w:rsidR="004D4C52" w:rsidRPr="004D4C52" w:rsidRDefault="004D4C52" w:rsidP="004D4C52">
      <w:pPr>
        <w:pStyle w:val="Paragrafoelenco"/>
        <w:numPr>
          <w:ilvl w:val="0"/>
          <w:numId w:val="35"/>
        </w:numPr>
        <w:ind w:left="851" w:hanging="567"/>
        <w:jc w:val="both"/>
        <w:rPr>
          <w:rFonts w:ascii="Arial" w:hAnsi="Arial" w:cs="Arial"/>
          <w:sz w:val="20"/>
          <w:szCs w:val="20"/>
        </w:rPr>
      </w:pPr>
      <w:r w:rsidRPr="004D4C52">
        <w:rPr>
          <w:rFonts w:ascii="Arial" w:hAnsi="Arial" w:cs="Arial"/>
          <w:sz w:val="20"/>
          <w:szCs w:val="20"/>
        </w:rPr>
        <w:t xml:space="preserve">docenti tutor; </w:t>
      </w:r>
    </w:p>
    <w:p w14:paraId="35776C8D" w14:textId="77777777" w:rsidR="004D4C52" w:rsidRPr="004D4C52" w:rsidRDefault="004D4C52" w:rsidP="004D4C52">
      <w:pPr>
        <w:pStyle w:val="Paragrafoelenco"/>
        <w:numPr>
          <w:ilvl w:val="0"/>
          <w:numId w:val="35"/>
        </w:numPr>
        <w:ind w:left="851" w:hanging="567"/>
        <w:jc w:val="both"/>
        <w:rPr>
          <w:rFonts w:ascii="Arial" w:hAnsi="Arial" w:cs="Arial"/>
          <w:sz w:val="20"/>
          <w:szCs w:val="20"/>
        </w:rPr>
      </w:pPr>
      <w:r w:rsidRPr="004D4C52">
        <w:rPr>
          <w:rFonts w:ascii="Arial" w:hAnsi="Arial" w:cs="Arial"/>
          <w:sz w:val="20"/>
          <w:szCs w:val="20"/>
        </w:rPr>
        <w:t xml:space="preserve">dirigenti scolastici/coordinatori; </w:t>
      </w:r>
    </w:p>
    <w:p w14:paraId="418C3CAF" w14:textId="77777777" w:rsidR="004D4C52" w:rsidRPr="004D4C52" w:rsidRDefault="004D4C52" w:rsidP="004D4C52">
      <w:pPr>
        <w:pStyle w:val="Paragrafoelenco"/>
        <w:numPr>
          <w:ilvl w:val="0"/>
          <w:numId w:val="35"/>
        </w:numPr>
        <w:ind w:left="851" w:hanging="567"/>
        <w:jc w:val="both"/>
        <w:rPr>
          <w:rFonts w:ascii="Arial" w:hAnsi="Arial" w:cs="Arial"/>
          <w:sz w:val="20"/>
          <w:szCs w:val="20"/>
        </w:rPr>
      </w:pPr>
      <w:r w:rsidRPr="004D4C52">
        <w:rPr>
          <w:rFonts w:ascii="Arial" w:hAnsi="Arial" w:cs="Arial"/>
          <w:sz w:val="20"/>
          <w:szCs w:val="20"/>
        </w:rPr>
        <w:t>personale amministrativo di segreterie scolastiche (di seguito, tutti denominati anche «</w:t>
      </w:r>
      <w:r w:rsidRPr="004D4C52">
        <w:rPr>
          <w:rFonts w:ascii="Arial" w:hAnsi="Arial" w:cs="Arial"/>
          <w:b/>
          <w:bCs/>
          <w:sz w:val="20"/>
          <w:szCs w:val="20"/>
        </w:rPr>
        <w:t>Interessati</w:t>
      </w:r>
      <w:r w:rsidRPr="004D4C52">
        <w:rPr>
          <w:rFonts w:ascii="Arial" w:hAnsi="Arial" w:cs="Arial"/>
          <w:sz w:val="20"/>
          <w:szCs w:val="20"/>
        </w:rPr>
        <w:t>» o «</w:t>
      </w:r>
      <w:r w:rsidRPr="004D4C52">
        <w:rPr>
          <w:rFonts w:ascii="Arial" w:hAnsi="Arial" w:cs="Arial"/>
          <w:b/>
          <w:bCs/>
          <w:sz w:val="20"/>
          <w:szCs w:val="20"/>
        </w:rPr>
        <w:t>Utenti</w:t>
      </w:r>
      <w:r w:rsidRPr="004D4C52">
        <w:rPr>
          <w:rFonts w:ascii="Arial" w:hAnsi="Arial" w:cs="Arial"/>
          <w:sz w:val="20"/>
          <w:szCs w:val="20"/>
        </w:rPr>
        <w:t xml:space="preserve">»), nel rispetto e nei limiti delle diverse funzionalità loro associate in considerazione dei rispettivi ruoli e delle rispettive competenze.  </w:t>
      </w:r>
    </w:p>
    <w:p w14:paraId="6B509856" w14:textId="6CE5CF40" w:rsidR="008922C5" w:rsidRPr="008922C5" w:rsidRDefault="008922C5" w:rsidP="008922C5">
      <w:pPr>
        <w:jc w:val="both"/>
        <w:rPr>
          <w:rFonts w:ascii="Arial" w:hAnsi="Arial" w:cs="Arial"/>
          <w:sz w:val="20"/>
          <w:szCs w:val="20"/>
        </w:rPr>
      </w:pPr>
      <w:r w:rsidRPr="008922C5">
        <w:rPr>
          <w:rFonts w:ascii="Arial" w:hAnsi="Arial" w:cs="Arial"/>
          <w:sz w:val="20"/>
          <w:szCs w:val="20"/>
        </w:rPr>
        <w:t>Il Ministero dell’Istruzione e del Merito (di seguito, anche «Ministero» o «MIM») mette a disposizione degli</w:t>
      </w:r>
      <w:r>
        <w:rPr>
          <w:rFonts w:ascii="Arial" w:hAnsi="Arial" w:cs="Arial"/>
          <w:sz w:val="20"/>
          <w:szCs w:val="20"/>
        </w:rPr>
        <w:t xml:space="preserve"> </w:t>
      </w:r>
      <w:r w:rsidRPr="008922C5">
        <w:rPr>
          <w:rFonts w:ascii="Arial" w:hAnsi="Arial" w:cs="Arial"/>
          <w:sz w:val="20"/>
          <w:szCs w:val="20"/>
        </w:rPr>
        <w:t>istituti e delle scuole di ogni ordine e grado e delle istituzioni educative (di</w:t>
      </w:r>
      <w:r>
        <w:rPr>
          <w:rFonts w:ascii="Arial" w:hAnsi="Arial" w:cs="Arial"/>
          <w:sz w:val="20"/>
          <w:szCs w:val="20"/>
        </w:rPr>
        <w:t xml:space="preserve"> </w:t>
      </w:r>
      <w:r w:rsidRPr="008922C5">
        <w:rPr>
          <w:rFonts w:ascii="Arial" w:hAnsi="Arial" w:cs="Arial"/>
          <w:sz w:val="20"/>
          <w:szCs w:val="20"/>
        </w:rPr>
        <w:t>seguito, anche «Istituzioni</w:t>
      </w:r>
      <w:r>
        <w:rPr>
          <w:rFonts w:ascii="Arial" w:hAnsi="Arial" w:cs="Arial"/>
          <w:sz w:val="20"/>
          <w:szCs w:val="20"/>
        </w:rPr>
        <w:t xml:space="preserve"> </w:t>
      </w:r>
      <w:r w:rsidRPr="008922C5">
        <w:rPr>
          <w:rFonts w:ascii="Arial" w:hAnsi="Arial" w:cs="Arial"/>
          <w:sz w:val="20"/>
          <w:szCs w:val="20"/>
        </w:rPr>
        <w:t>Scolastiche» o «Istituzioni») e d</w:t>
      </w:r>
      <w:r>
        <w:rPr>
          <w:rFonts w:ascii="Arial" w:hAnsi="Arial" w:cs="Arial"/>
          <w:sz w:val="20"/>
          <w:szCs w:val="20"/>
        </w:rPr>
        <w:t xml:space="preserve">ei soggetti sopra elencati, </w:t>
      </w:r>
      <w:r w:rsidRPr="008922C5">
        <w:rPr>
          <w:rFonts w:ascii="Arial" w:hAnsi="Arial" w:cs="Arial"/>
          <w:sz w:val="20"/>
          <w:szCs w:val="20"/>
        </w:rPr>
        <w:t>una</w:t>
      </w:r>
      <w:r>
        <w:rPr>
          <w:rFonts w:ascii="Arial" w:hAnsi="Arial" w:cs="Arial"/>
          <w:sz w:val="20"/>
          <w:szCs w:val="20"/>
        </w:rPr>
        <w:t xml:space="preserve"> </w:t>
      </w:r>
      <w:r w:rsidRPr="008922C5">
        <w:rPr>
          <w:rFonts w:ascii="Arial" w:hAnsi="Arial" w:cs="Arial"/>
          <w:sz w:val="20"/>
          <w:szCs w:val="20"/>
        </w:rPr>
        <w:t>piattaforma denominata «</w:t>
      </w:r>
      <w:r w:rsidRPr="008922C5">
        <w:rPr>
          <w:rFonts w:ascii="Arial" w:hAnsi="Arial" w:cs="Arial"/>
          <w:b/>
          <w:bCs/>
          <w:sz w:val="20"/>
          <w:szCs w:val="20"/>
        </w:rPr>
        <w:t>Unica</w:t>
      </w:r>
      <w:r w:rsidRPr="008922C5">
        <w:rPr>
          <w:rFonts w:ascii="Arial" w:hAnsi="Arial" w:cs="Arial"/>
          <w:sz w:val="20"/>
          <w:szCs w:val="20"/>
        </w:rPr>
        <w:t>» (di seguito,</w:t>
      </w:r>
      <w:r>
        <w:rPr>
          <w:rFonts w:ascii="Arial" w:hAnsi="Arial" w:cs="Arial"/>
          <w:sz w:val="20"/>
          <w:szCs w:val="20"/>
        </w:rPr>
        <w:t xml:space="preserve"> </w:t>
      </w:r>
      <w:r w:rsidRPr="008922C5">
        <w:rPr>
          <w:rFonts w:ascii="Arial" w:hAnsi="Arial" w:cs="Arial"/>
          <w:sz w:val="20"/>
          <w:szCs w:val="20"/>
        </w:rPr>
        <w:t>anche «Piattaforma») volta a fornire un canale</w:t>
      </w:r>
      <w:r>
        <w:rPr>
          <w:rFonts w:ascii="Arial" w:hAnsi="Arial" w:cs="Arial"/>
          <w:sz w:val="20"/>
          <w:szCs w:val="20"/>
        </w:rPr>
        <w:t xml:space="preserve"> </w:t>
      </w:r>
      <w:r w:rsidRPr="008922C5">
        <w:rPr>
          <w:rFonts w:ascii="Arial" w:hAnsi="Arial" w:cs="Arial"/>
          <w:sz w:val="20"/>
          <w:szCs w:val="20"/>
        </w:rPr>
        <w:t>unico di accesso al patrimonio informativo detenuto dal MIM</w:t>
      </w:r>
      <w:r>
        <w:rPr>
          <w:rFonts w:ascii="Arial" w:hAnsi="Arial" w:cs="Arial"/>
          <w:sz w:val="20"/>
          <w:szCs w:val="20"/>
        </w:rPr>
        <w:t xml:space="preserve"> </w:t>
      </w:r>
      <w:r w:rsidRPr="008922C5">
        <w:rPr>
          <w:rFonts w:ascii="Arial" w:hAnsi="Arial" w:cs="Arial"/>
          <w:sz w:val="20"/>
          <w:szCs w:val="20"/>
        </w:rPr>
        <w:t>e dalle Istituzioni Scolastiche,</w:t>
      </w:r>
      <w:r>
        <w:rPr>
          <w:rFonts w:ascii="Arial" w:hAnsi="Arial" w:cs="Arial"/>
          <w:sz w:val="20"/>
          <w:szCs w:val="20"/>
        </w:rPr>
        <w:t xml:space="preserve"> </w:t>
      </w:r>
      <w:r w:rsidRPr="008922C5">
        <w:rPr>
          <w:rFonts w:ascii="Arial" w:hAnsi="Arial" w:cs="Arial"/>
          <w:sz w:val="20"/>
          <w:szCs w:val="20"/>
        </w:rPr>
        <w:t>attraverso il quale garantire il sostegno del diritto allo studio e un effettivo</w:t>
      </w:r>
      <w:r>
        <w:rPr>
          <w:rFonts w:ascii="Arial" w:hAnsi="Arial" w:cs="Arial"/>
          <w:sz w:val="20"/>
          <w:szCs w:val="20"/>
        </w:rPr>
        <w:t xml:space="preserve"> </w:t>
      </w:r>
      <w:r w:rsidRPr="008922C5">
        <w:rPr>
          <w:rFonts w:ascii="Arial" w:hAnsi="Arial" w:cs="Arial"/>
          <w:sz w:val="20"/>
          <w:szCs w:val="20"/>
        </w:rPr>
        <w:t>supporto a studenti e</w:t>
      </w:r>
      <w:r>
        <w:rPr>
          <w:rFonts w:ascii="Arial" w:hAnsi="Arial" w:cs="Arial"/>
          <w:sz w:val="20"/>
          <w:szCs w:val="20"/>
        </w:rPr>
        <w:t xml:space="preserve"> </w:t>
      </w:r>
      <w:r w:rsidRPr="008922C5">
        <w:rPr>
          <w:rFonts w:ascii="Arial" w:hAnsi="Arial" w:cs="Arial"/>
          <w:sz w:val="20"/>
          <w:szCs w:val="20"/>
        </w:rPr>
        <w:t>studentesse nel percorso di crescita e nello sviluppo delle competenze, nonché</w:t>
      </w:r>
      <w:r>
        <w:rPr>
          <w:rFonts w:ascii="Arial" w:hAnsi="Arial" w:cs="Arial"/>
          <w:sz w:val="20"/>
          <w:szCs w:val="20"/>
        </w:rPr>
        <w:t xml:space="preserve"> </w:t>
      </w:r>
      <w:r w:rsidRPr="008922C5">
        <w:rPr>
          <w:rFonts w:ascii="Arial" w:hAnsi="Arial" w:cs="Arial"/>
          <w:sz w:val="20"/>
          <w:szCs w:val="20"/>
        </w:rPr>
        <w:t>semplificare</w:t>
      </w:r>
      <w:r>
        <w:rPr>
          <w:rFonts w:ascii="Arial" w:hAnsi="Arial" w:cs="Arial"/>
          <w:sz w:val="20"/>
          <w:szCs w:val="20"/>
        </w:rPr>
        <w:t xml:space="preserve"> </w:t>
      </w:r>
      <w:r w:rsidRPr="008922C5">
        <w:rPr>
          <w:rFonts w:ascii="Arial" w:hAnsi="Arial" w:cs="Arial"/>
          <w:sz w:val="20"/>
          <w:szCs w:val="20"/>
        </w:rPr>
        <w:t>l’erogazione delle prestazioni a favore di famiglie e studenti e ottimizzare il lavoro del Ministero</w:t>
      </w:r>
      <w:r>
        <w:rPr>
          <w:rFonts w:ascii="Arial" w:hAnsi="Arial" w:cs="Arial"/>
          <w:sz w:val="20"/>
          <w:szCs w:val="20"/>
        </w:rPr>
        <w:t xml:space="preserve"> </w:t>
      </w:r>
      <w:r w:rsidRPr="008922C5">
        <w:rPr>
          <w:rFonts w:ascii="Arial" w:hAnsi="Arial" w:cs="Arial"/>
          <w:sz w:val="20"/>
          <w:szCs w:val="20"/>
        </w:rPr>
        <w:t>e delle Istituzioni.</w:t>
      </w:r>
    </w:p>
    <w:p w14:paraId="7F56830A" w14:textId="301DC311" w:rsidR="008922C5" w:rsidRPr="008922C5" w:rsidRDefault="00284FD8" w:rsidP="008922C5">
      <w:pPr>
        <w:jc w:val="both"/>
        <w:rPr>
          <w:rFonts w:ascii="Arial" w:hAnsi="Arial" w:cs="Arial"/>
          <w:sz w:val="20"/>
          <w:szCs w:val="20"/>
        </w:rPr>
      </w:pPr>
      <w:r>
        <w:rPr>
          <w:rFonts w:ascii="Arial" w:hAnsi="Arial" w:cs="Arial"/>
          <w:sz w:val="20"/>
          <w:szCs w:val="20"/>
        </w:rPr>
        <w:t>S</w:t>
      </w:r>
      <w:r w:rsidR="008922C5" w:rsidRPr="008922C5">
        <w:rPr>
          <w:rFonts w:ascii="Arial" w:hAnsi="Arial" w:cs="Arial"/>
          <w:sz w:val="20"/>
          <w:szCs w:val="20"/>
        </w:rPr>
        <w:t xml:space="preserve">ono messi a disposizione tramite la </w:t>
      </w:r>
      <w:r w:rsidR="008922C5" w:rsidRPr="008922C5">
        <w:rPr>
          <w:rFonts w:ascii="Arial" w:hAnsi="Arial" w:cs="Arial"/>
          <w:b/>
          <w:bCs/>
          <w:sz w:val="20"/>
          <w:szCs w:val="20"/>
        </w:rPr>
        <w:t>Piattaforma</w:t>
      </w:r>
      <w:r w:rsidR="008922C5" w:rsidRPr="008922C5">
        <w:rPr>
          <w:rFonts w:ascii="Arial" w:hAnsi="Arial" w:cs="Arial"/>
          <w:sz w:val="20"/>
          <w:szCs w:val="20"/>
        </w:rPr>
        <w:t xml:space="preserve"> i servizi digitali (di</w:t>
      </w:r>
      <w:r w:rsidR="008922C5">
        <w:rPr>
          <w:rFonts w:ascii="Arial" w:hAnsi="Arial" w:cs="Arial"/>
          <w:sz w:val="20"/>
          <w:szCs w:val="20"/>
        </w:rPr>
        <w:t xml:space="preserve"> </w:t>
      </w:r>
      <w:r w:rsidR="008922C5" w:rsidRPr="008922C5">
        <w:rPr>
          <w:rFonts w:ascii="Arial" w:hAnsi="Arial" w:cs="Arial"/>
          <w:sz w:val="20"/>
          <w:szCs w:val="20"/>
        </w:rPr>
        <w:t>seguito, anche «Servizi Digitali» o «Servizi») «</w:t>
      </w:r>
      <w:r w:rsidR="008922C5" w:rsidRPr="008922C5">
        <w:rPr>
          <w:rFonts w:ascii="Arial" w:hAnsi="Arial" w:cs="Arial"/>
          <w:b/>
          <w:bCs/>
          <w:sz w:val="20"/>
          <w:szCs w:val="20"/>
        </w:rPr>
        <w:t>E-Portfolio</w:t>
      </w:r>
      <w:r w:rsidR="008922C5" w:rsidRPr="008922C5">
        <w:rPr>
          <w:rFonts w:ascii="Arial" w:hAnsi="Arial" w:cs="Arial"/>
          <w:sz w:val="20"/>
          <w:szCs w:val="20"/>
        </w:rPr>
        <w:t>» e</w:t>
      </w:r>
      <w:r w:rsidR="008922C5">
        <w:rPr>
          <w:rFonts w:ascii="Arial" w:hAnsi="Arial" w:cs="Arial"/>
          <w:sz w:val="20"/>
          <w:szCs w:val="20"/>
        </w:rPr>
        <w:t xml:space="preserve"> </w:t>
      </w:r>
      <w:r w:rsidR="008922C5" w:rsidRPr="008922C5">
        <w:rPr>
          <w:rFonts w:ascii="Arial" w:hAnsi="Arial" w:cs="Arial"/>
          <w:sz w:val="20"/>
          <w:szCs w:val="20"/>
        </w:rPr>
        <w:t>«</w:t>
      </w:r>
      <w:r w:rsidR="008922C5" w:rsidRPr="008922C5">
        <w:rPr>
          <w:rFonts w:ascii="Arial" w:hAnsi="Arial" w:cs="Arial"/>
          <w:b/>
          <w:bCs/>
          <w:sz w:val="20"/>
          <w:szCs w:val="20"/>
        </w:rPr>
        <w:t>Docente Tutor</w:t>
      </w:r>
      <w:r w:rsidR="008922C5" w:rsidRPr="008922C5">
        <w:rPr>
          <w:rFonts w:ascii="Arial" w:hAnsi="Arial" w:cs="Arial"/>
          <w:sz w:val="20"/>
          <w:szCs w:val="20"/>
        </w:rPr>
        <w:t>», la</w:t>
      </w:r>
      <w:r w:rsidR="008922C5">
        <w:rPr>
          <w:rFonts w:ascii="Arial" w:hAnsi="Arial" w:cs="Arial"/>
          <w:sz w:val="20"/>
          <w:szCs w:val="20"/>
        </w:rPr>
        <w:t xml:space="preserve"> </w:t>
      </w:r>
      <w:r w:rsidR="008922C5" w:rsidRPr="008922C5">
        <w:rPr>
          <w:rFonts w:ascii="Arial" w:hAnsi="Arial" w:cs="Arial"/>
          <w:sz w:val="20"/>
          <w:szCs w:val="20"/>
        </w:rPr>
        <w:t>cui operatività è volta allo svolgimento delle</w:t>
      </w:r>
      <w:r w:rsidR="008922C5">
        <w:rPr>
          <w:rFonts w:ascii="Arial" w:hAnsi="Arial" w:cs="Arial"/>
          <w:sz w:val="20"/>
          <w:szCs w:val="20"/>
        </w:rPr>
        <w:t xml:space="preserve"> </w:t>
      </w:r>
      <w:r w:rsidR="008922C5" w:rsidRPr="008922C5">
        <w:rPr>
          <w:rFonts w:ascii="Arial" w:hAnsi="Arial" w:cs="Arial"/>
          <w:sz w:val="20"/>
          <w:szCs w:val="20"/>
        </w:rPr>
        <w:t>attività di orientamento a favore di studenti e studentesse e al</w:t>
      </w:r>
      <w:r w:rsidR="008922C5">
        <w:rPr>
          <w:rFonts w:ascii="Arial" w:hAnsi="Arial" w:cs="Arial"/>
          <w:sz w:val="20"/>
          <w:szCs w:val="20"/>
        </w:rPr>
        <w:t xml:space="preserve"> </w:t>
      </w:r>
      <w:r w:rsidR="008922C5" w:rsidRPr="008922C5">
        <w:rPr>
          <w:rFonts w:ascii="Arial" w:hAnsi="Arial" w:cs="Arial"/>
          <w:sz w:val="20"/>
          <w:szCs w:val="20"/>
        </w:rPr>
        <w:t>supporto di questi ultimi nel percorso</w:t>
      </w:r>
      <w:r w:rsidR="008922C5">
        <w:rPr>
          <w:rFonts w:ascii="Arial" w:hAnsi="Arial" w:cs="Arial"/>
          <w:sz w:val="20"/>
          <w:szCs w:val="20"/>
        </w:rPr>
        <w:t xml:space="preserve"> </w:t>
      </w:r>
      <w:r w:rsidR="008922C5" w:rsidRPr="008922C5">
        <w:rPr>
          <w:rFonts w:ascii="Arial" w:hAnsi="Arial" w:cs="Arial"/>
          <w:sz w:val="20"/>
          <w:szCs w:val="20"/>
        </w:rPr>
        <w:t>scolastico e nella compilazione dell’E-Portfolio.</w:t>
      </w:r>
    </w:p>
    <w:p w14:paraId="5EFC93C2" w14:textId="1C21A088" w:rsidR="008922C5" w:rsidRPr="008922C5" w:rsidRDefault="008922C5" w:rsidP="008922C5">
      <w:pPr>
        <w:jc w:val="both"/>
        <w:rPr>
          <w:rFonts w:ascii="Arial" w:hAnsi="Arial" w:cs="Arial"/>
          <w:sz w:val="20"/>
          <w:szCs w:val="20"/>
        </w:rPr>
      </w:pPr>
      <w:r w:rsidRPr="008922C5">
        <w:rPr>
          <w:rFonts w:ascii="Arial" w:hAnsi="Arial" w:cs="Arial"/>
          <w:sz w:val="20"/>
          <w:szCs w:val="20"/>
        </w:rPr>
        <w:t>La Piattaforma sarà inoltre progressivamente implementata con ulteriori Servizi, anche mediante</w:t>
      </w:r>
      <w:r>
        <w:rPr>
          <w:rFonts w:ascii="Arial" w:hAnsi="Arial" w:cs="Arial"/>
          <w:sz w:val="20"/>
          <w:szCs w:val="20"/>
        </w:rPr>
        <w:t xml:space="preserve"> </w:t>
      </w:r>
      <w:r w:rsidRPr="008922C5">
        <w:rPr>
          <w:rFonts w:ascii="Arial" w:hAnsi="Arial" w:cs="Arial"/>
          <w:sz w:val="20"/>
          <w:szCs w:val="20"/>
        </w:rPr>
        <w:t>interoperabilità con i sistemi informativi già esistenti per la gestione delle attività istituzionali del</w:t>
      </w:r>
      <w:r w:rsidR="00284FD8">
        <w:rPr>
          <w:rFonts w:ascii="Arial" w:hAnsi="Arial" w:cs="Arial"/>
          <w:sz w:val="20"/>
          <w:szCs w:val="20"/>
        </w:rPr>
        <w:t xml:space="preserve"> </w:t>
      </w:r>
      <w:r w:rsidRPr="008922C5">
        <w:rPr>
          <w:rFonts w:ascii="Arial" w:hAnsi="Arial" w:cs="Arial"/>
          <w:sz w:val="20"/>
          <w:szCs w:val="20"/>
        </w:rPr>
        <w:t xml:space="preserve">Ministero e delle Istituzioni Scolastiche. Tra </w:t>
      </w:r>
      <w:r w:rsidR="00284FD8">
        <w:rPr>
          <w:rFonts w:ascii="Arial" w:hAnsi="Arial" w:cs="Arial"/>
          <w:sz w:val="20"/>
          <w:szCs w:val="20"/>
        </w:rPr>
        <w:t>gl</w:t>
      </w:r>
      <w:r w:rsidRPr="008922C5">
        <w:rPr>
          <w:rFonts w:ascii="Arial" w:hAnsi="Arial" w:cs="Arial"/>
          <w:sz w:val="20"/>
          <w:szCs w:val="20"/>
        </w:rPr>
        <w:t xml:space="preserve">i </w:t>
      </w:r>
      <w:r w:rsidR="00284FD8">
        <w:rPr>
          <w:rFonts w:ascii="Arial" w:hAnsi="Arial" w:cs="Arial"/>
          <w:sz w:val="20"/>
          <w:szCs w:val="20"/>
        </w:rPr>
        <w:t>altri S</w:t>
      </w:r>
      <w:r w:rsidRPr="008922C5">
        <w:rPr>
          <w:rFonts w:ascii="Arial" w:hAnsi="Arial" w:cs="Arial"/>
          <w:sz w:val="20"/>
          <w:szCs w:val="20"/>
        </w:rPr>
        <w:t xml:space="preserve">ervizi </w:t>
      </w:r>
      <w:r w:rsidR="00284FD8">
        <w:rPr>
          <w:rFonts w:ascii="Arial" w:hAnsi="Arial" w:cs="Arial"/>
          <w:sz w:val="20"/>
          <w:szCs w:val="20"/>
        </w:rPr>
        <w:t>c’è</w:t>
      </w:r>
      <w:r>
        <w:rPr>
          <w:rFonts w:ascii="Arial" w:hAnsi="Arial" w:cs="Arial"/>
          <w:sz w:val="20"/>
          <w:szCs w:val="20"/>
        </w:rPr>
        <w:t xml:space="preserve"> </w:t>
      </w:r>
      <w:r w:rsidRPr="008922C5">
        <w:rPr>
          <w:rFonts w:ascii="Arial" w:hAnsi="Arial" w:cs="Arial"/>
          <w:sz w:val="20"/>
          <w:szCs w:val="20"/>
        </w:rPr>
        <w:t>«</w:t>
      </w:r>
      <w:r w:rsidRPr="008922C5">
        <w:rPr>
          <w:rFonts w:ascii="Arial" w:hAnsi="Arial" w:cs="Arial"/>
          <w:b/>
          <w:bCs/>
          <w:sz w:val="20"/>
          <w:szCs w:val="20"/>
        </w:rPr>
        <w:t>Gite Scolastiche</w:t>
      </w:r>
      <w:r w:rsidRPr="008922C5">
        <w:rPr>
          <w:rFonts w:ascii="Arial" w:hAnsi="Arial" w:cs="Arial"/>
          <w:sz w:val="20"/>
          <w:szCs w:val="20"/>
        </w:rPr>
        <w:t xml:space="preserve">», </w:t>
      </w:r>
      <w:r w:rsidR="00284FD8">
        <w:rPr>
          <w:rFonts w:ascii="Arial" w:hAnsi="Arial" w:cs="Arial"/>
          <w:sz w:val="20"/>
          <w:szCs w:val="20"/>
        </w:rPr>
        <w:t>per</w:t>
      </w:r>
      <w:r w:rsidRPr="008922C5">
        <w:rPr>
          <w:rFonts w:ascii="Arial" w:hAnsi="Arial" w:cs="Arial"/>
          <w:sz w:val="20"/>
          <w:szCs w:val="20"/>
        </w:rPr>
        <w:t xml:space="preserve"> consentire la più ampia partecipazione a</w:t>
      </w:r>
      <w:r>
        <w:rPr>
          <w:rFonts w:ascii="Arial" w:hAnsi="Arial" w:cs="Arial"/>
          <w:sz w:val="20"/>
          <w:szCs w:val="20"/>
        </w:rPr>
        <w:t xml:space="preserve"> </w:t>
      </w:r>
      <w:r w:rsidRPr="008922C5">
        <w:rPr>
          <w:rFonts w:ascii="Arial" w:hAnsi="Arial" w:cs="Arial"/>
          <w:sz w:val="20"/>
          <w:szCs w:val="20"/>
        </w:rPr>
        <w:t>viaggi d’istruzione e visite didattiche da parte di studenti e studentesse.</w:t>
      </w:r>
      <w:r>
        <w:rPr>
          <w:rFonts w:ascii="Arial" w:hAnsi="Arial" w:cs="Arial"/>
          <w:sz w:val="20"/>
          <w:szCs w:val="20"/>
        </w:rPr>
        <w:t xml:space="preserve"> </w:t>
      </w:r>
      <w:r w:rsidRPr="008922C5">
        <w:rPr>
          <w:rFonts w:ascii="Arial" w:hAnsi="Arial" w:cs="Arial"/>
          <w:sz w:val="20"/>
          <w:szCs w:val="20"/>
        </w:rPr>
        <w:t>Nell’ambito della Piattaforma e dei relativi Servizi Digitali,</w:t>
      </w:r>
      <w:r>
        <w:rPr>
          <w:rFonts w:ascii="Arial" w:hAnsi="Arial" w:cs="Arial"/>
          <w:sz w:val="20"/>
          <w:szCs w:val="20"/>
        </w:rPr>
        <w:t xml:space="preserve"> </w:t>
      </w:r>
      <w:r w:rsidRPr="008922C5">
        <w:rPr>
          <w:rFonts w:ascii="Arial" w:hAnsi="Arial" w:cs="Arial"/>
          <w:sz w:val="20"/>
          <w:szCs w:val="20"/>
        </w:rPr>
        <w:t>il MIM e le Istituzioni Scolastiche</w:t>
      </w:r>
      <w:r>
        <w:rPr>
          <w:rFonts w:ascii="Arial" w:hAnsi="Arial" w:cs="Arial"/>
          <w:sz w:val="20"/>
          <w:szCs w:val="20"/>
        </w:rPr>
        <w:t xml:space="preserve"> </w:t>
      </w:r>
      <w:r w:rsidRPr="008922C5">
        <w:rPr>
          <w:rFonts w:ascii="Arial" w:hAnsi="Arial" w:cs="Arial"/>
          <w:sz w:val="20"/>
          <w:szCs w:val="20"/>
        </w:rPr>
        <w:t>sono titolari del trattamento nell’ambito delle rispettive competenze (di</w:t>
      </w:r>
      <w:r>
        <w:rPr>
          <w:rFonts w:ascii="Arial" w:hAnsi="Arial" w:cs="Arial"/>
          <w:sz w:val="20"/>
          <w:szCs w:val="20"/>
        </w:rPr>
        <w:t xml:space="preserve"> </w:t>
      </w:r>
      <w:r w:rsidRPr="008922C5">
        <w:rPr>
          <w:rFonts w:ascii="Arial" w:hAnsi="Arial" w:cs="Arial"/>
          <w:sz w:val="20"/>
          <w:szCs w:val="20"/>
        </w:rPr>
        <w:t>seguito, anche</w:t>
      </w:r>
      <w:r>
        <w:rPr>
          <w:rFonts w:ascii="Arial" w:hAnsi="Arial" w:cs="Arial"/>
          <w:sz w:val="20"/>
          <w:szCs w:val="20"/>
        </w:rPr>
        <w:t xml:space="preserve"> </w:t>
      </w:r>
      <w:r w:rsidRPr="008922C5">
        <w:rPr>
          <w:rFonts w:ascii="Arial" w:hAnsi="Arial" w:cs="Arial"/>
          <w:sz w:val="20"/>
          <w:szCs w:val="20"/>
        </w:rPr>
        <w:t>«Titolari»).</w:t>
      </w:r>
    </w:p>
    <w:p w14:paraId="4D5A6475" w14:textId="433C247D" w:rsidR="004D4C52" w:rsidRDefault="004D4C52" w:rsidP="00834E7A">
      <w:pPr>
        <w:widowControl w:val="0"/>
        <w:autoSpaceDE w:val="0"/>
        <w:autoSpaceDN w:val="0"/>
        <w:adjustRightInd w:val="0"/>
        <w:jc w:val="both"/>
        <w:rPr>
          <w:rFonts w:ascii="Arial" w:hAnsi="Arial" w:cs="Arial"/>
          <w:sz w:val="20"/>
          <w:szCs w:val="20"/>
        </w:rPr>
      </w:pPr>
      <w:r>
        <w:rPr>
          <w:rFonts w:ascii="Arial" w:hAnsi="Arial" w:cs="Arial"/>
          <w:sz w:val="20"/>
          <w:szCs w:val="20"/>
        </w:rPr>
        <w:t>Per i Servizi</w:t>
      </w:r>
      <w:r w:rsidR="008922C5">
        <w:rPr>
          <w:rFonts w:ascii="Arial" w:hAnsi="Arial" w:cs="Arial"/>
          <w:sz w:val="20"/>
          <w:szCs w:val="20"/>
        </w:rPr>
        <w:t xml:space="preserve"> E-Portfolio, Docente Tutor e Gite Scolastiche </w:t>
      </w:r>
      <w:r>
        <w:rPr>
          <w:rFonts w:ascii="Arial" w:hAnsi="Arial" w:cs="Arial"/>
          <w:sz w:val="20"/>
          <w:szCs w:val="20"/>
        </w:rPr>
        <w:t>l’Istituto scolastico agisce in qualità di Titolare del Trattamento in relazione alla propria utenza di riferimento.</w:t>
      </w:r>
    </w:p>
    <w:p w14:paraId="297D35D7" w14:textId="77777777" w:rsidR="00364A28" w:rsidRDefault="00364A28" w:rsidP="00834E7A">
      <w:pPr>
        <w:widowControl w:val="0"/>
        <w:autoSpaceDE w:val="0"/>
        <w:autoSpaceDN w:val="0"/>
        <w:adjustRightInd w:val="0"/>
        <w:jc w:val="both"/>
        <w:rPr>
          <w:rFonts w:ascii="Arial" w:hAnsi="Arial" w:cs="Arial"/>
          <w:sz w:val="20"/>
          <w:szCs w:val="20"/>
        </w:rPr>
      </w:pPr>
    </w:p>
    <w:tbl>
      <w:tblPr>
        <w:tblStyle w:val="Grigliatabella"/>
        <w:tblW w:w="0" w:type="auto"/>
        <w:tblInd w:w="0" w:type="dxa"/>
        <w:shd w:val="clear" w:color="auto" w:fill="FFCC66"/>
        <w:tblLook w:val="04A0" w:firstRow="1" w:lastRow="0" w:firstColumn="1" w:lastColumn="0" w:noHBand="0" w:noVBand="1"/>
      </w:tblPr>
      <w:tblGrid>
        <w:gridCol w:w="9628"/>
      </w:tblGrid>
      <w:tr w:rsidR="00364A28" w:rsidRPr="00364A28" w14:paraId="633ECCB8" w14:textId="77777777" w:rsidTr="00364A28">
        <w:tc>
          <w:tcPr>
            <w:tcW w:w="9628" w:type="dxa"/>
            <w:shd w:val="clear" w:color="auto" w:fill="FFCC66"/>
          </w:tcPr>
          <w:p w14:paraId="57A4AAF1" w14:textId="3080FD89" w:rsidR="00364A28" w:rsidRPr="00364A28" w:rsidRDefault="00364A28" w:rsidP="00834E7A">
            <w:pPr>
              <w:widowControl w:val="0"/>
              <w:autoSpaceDE w:val="0"/>
              <w:autoSpaceDN w:val="0"/>
              <w:adjustRightInd w:val="0"/>
              <w:jc w:val="both"/>
              <w:rPr>
                <w:rFonts w:ascii="Arial" w:hAnsi="Arial" w:cs="Arial"/>
                <w:b/>
                <w:bCs/>
                <w:sz w:val="20"/>
                <w:szCs w:val="20"/>
              </w:rPr>
            </w:pPr>
            <w:r w:rsidRPr="00364A28">
              <w:rPr>
                <w:rFonts w:ascii="Arial" w:hAnsi="Arial" w:cs="Arial"/>
                <w:b/>
                <w:bCs/>
                <w:sz w:val="20"/>
                <w:szCs w:val="20"/>
              </w:rPr>
              <w:t>Titolari e Responsabili del Trattamento</w:t>
            </w:r>
          </w:p>
        </w:tc>
      </w:tr>
    </w:tbl>
    <w:p w14:paraId="34EB549C" w14:textId="3017054B" w:rsidR="00364A28" w:rsidRDefault="00364A28" w:rsidP="00834E7A">
      <w:pPr>
        <w:widowControl w:val="0"/>
        <w:autoSpaceDE w:val="0"/>
        <w:autoSpaceDN w:val="0"/>
        <w:adjustRightInd w:val="0"/>
        <w:jc w:val="both"/>
        <w:rPr>
          <w:rFonts w:ascii="Arial" w:hAnsi="Arial" w:cs="Arial"/>
          <w:color w:val="000000"/>
          <w:sz w:val="20"/>
          <w:szCs w:val="20"/>
        </w:rPr>
      </w:pPr>
      <w:r w:rsidRPr="00364A28">
        <w:rPr>
          <w:rFonts w:ascii="Arial" w:hAnsi="Arial" w:cs="Arial"/>
          <w:color w:val="000000"/>
          <w:sz w:val="20"/>
          <w:szCs w:val="20"/>
        </w:rPr>
        <w:t>Spetta a</w:t>
      </w:r>
      <w:r>
        <w:rPr>
          <w:rFonts w:ascii="Arial" w:hAnsi="Arial" w:cs="Arial"/>
          <w:color w:val="000000"/>
          <w:sz w:val="20"/>
          <w:szCs w:val="20"/>
        </w:rPr>
        <w:t>ll’I</w:t>
      </w:r>
      <w:r w:rsidRPr="00364A28">
        <w:rPr>
          <w:rFonts w:ascii="Arial" w:hAnsi="Arial" w:cs="Arial"/>
          <w:color w:val="000000"/>
          <w:sz w:val="20"/>
          <w:szCs w:val="20"/>
        </w:rPr>
        <w:t>stitut</w:t>
      </w:r>
      <w:r>
        <w:rPr>
          <w:rFonts w:ascii="Arial" w:hAnsi="Arial" w:cs="Arial"/>
          <w:color w:val="000000"/>
          <w:sz w:val="20"/>
          <w:szCs w:val="20"/>
        </w:rPr>
        <w:t>o scolastico</w:t>
      </w:r>
      <w:r w:rsidRPr="00364A28">
        <w:rPr>
          <w:rFonts w:ascii="Arial" w:hAnsi="Arial" w:cs="Arial"/>
          <w:color w:val="000000"/>
          <w:sz w:val="20"/>
          <w:szCs w:val="20"/>
        </w:rPr>
        <w:t xml:space="preserve"> la titolarità dei trattamenti realizzati</w:t>
      </w:r>
      <w:r>
        <w:rPr>
          <w:rFonts w:ascii="Arial" w:hAnsi="Arial" w:cs="Arial"/>
          <w:color w:val="000000"/>
          <w:sz w:val="20"/>
          <w:szCs w:val="20"/>
        </w:rPr>
        <w:t xml:space="preserve"> </w:t>
      </w:r>
      <w:r w:rsidRPr="00364A28">
        <w:rPr>
          <w:rFonts w:ascii="Arial" w:hAnsi="Arial" w:cs="Arial"/>
          <w:color w:val="000000"/>
          <w:sz w:val="20"/>
          <w:szCs w:val="20"/>
        </w:rPr>
        <w:t>ai fini dell’erogazione dei singoli Servizi Digitali</w:t>
      </w:r>
      <w:r>
        <w:rPr>
          <w:rFonts w:ascii="Arial" w:hAnsi="Arial" w:cs="Arial"/>
          <w:color w:val="000000"/>
          <w:sz w:val="20"/>
          <w:szCs w:val="20"/>
        </w:rPr>
        <w:t xml:space="preserve"> </w:t>
      </w:r>
      <w:r w:rsidRPr="00364A28">
        <w:rPr>
          <w:rFonts w:ascii="Arial" w:hAnsi="Arial" w:cs="Arial"/>
          <w:color w:val="000000"/>
          <w:sz w:val="20"/>
          <w:szCs w:val="20"/>
        </w:rPr>
        <w:t>E-Portfolio</w:t>
      </w:r>
      <w:r>
        <w:rPr>
          <w:rFonts w:ascii="Arial" w:hAnsi="Arial" w:cs="Arial"/>
          <w:color w:val="000000"/>
          <w:sz w:val="20"/>
          <w:szCs w:val="20"/>
        </w:rPr>
        <w:t xml:space="preserve">, </w:t>
      </w:r>
      <w:r w:rsidRPr="00364A28">
        <w:rPr>
          <w:rFonts w:ascii="Arial" w:hAnsi="Arial" w:cs="Arial"/>
          <w:color w:val="000000"/>
          <w:sz w:val="20"/>
          <w:szCs w:val="20"/>
        </w:rPr>
        <w:t>Docente Tutor</w:t>
      </w:r>
      <w:r>
        <w:rPr>
          <w:rFonts w:ascii="Arial" w:hAnsi="Arial" w:cs="Arial"/>
          <w:color w:val="000000"/>
          <w:sz w:val="20"/>
          <w:szCs w:val="20"/>
        </w:rPr>
        <w:t xml:space="preserve"> e Gite scolastiche</w:t>
      </w:r>
      <w:r w:rsidRPr="00364A28">
        <w:rPr>
          <w:rFonts w:ascii="Arial" w:hAnsi="Arial" w:cs="Arial"/>
          <w:color w:val="000000"/>
          <w:sz w:val="20"/>
          <w:szCs w:val="20"/>
        </w:rPr>
        <w:t>, rispetto</w:t>
      </w:r>
      <w:r>
        <w:rPr>
          <w:rFonts w:ascii="Arial" w:hAnsi="Arial" w:cs="Arial"/>
          <w:color w:val="000000"/>
          <w:sz w:val="20"/>
          <w:szCs w:val="20"/>
        </w:rPr>
        <w:t xml:space="preserve"> </w:t>
      </w:r>
      <w:r w:rsidRPr="00364A28">
        <w:rPr>
          <w:rFonts w:ascii="Arial" w:hAnsi="Arial" w:cs="Arial"/>
          <w:color w:val="000000"/>
          <w:sz w:val="20"/>
          <w:szCs w:val="20"/>
        </w:rPr>
        <w:t>alla propria utenza di riferimento</w:t>
      </w:r>
      <w:r>
        <w:rPr>
          <w:rFonts w:ascii="Arial" w:hAnsi="Arial" w:cs="Arial"/>
          <w:color w:val="000000"/>
          <w:sz w:val="20"/>
          <w:szCs w:val="20"/>
        </w:rPr>
        <w:t>.</w:t>
      </w:r>
    </w:p>
    <w:p w14:paraId="0D3255C9" w14:textId="6BAF1705" w:rsidR="00364A28" w:rsidRDefault="00364A28" w:rsidP="00834E7A">
      <w:pPr>
        <w:widowControl w:val="0"/>
        <w:autoSpaceDE w:val="0"/>
        <w:autoSpaceDN w:val="0"/>
        <w:adjustRightInd w:val="0"/>
        <w:jc w:val="both"/>
        <w:rPr>
          <w:rFonts w:ascii="Arial" w:hAnsi="Arial" w:cs="Arial"/>
          <w:color w:val="000000"/>
          <w:sz w:val="20"/>
          <w:szCs w:val="20"/>
        </w:rPr>
      </w:pPr>
      <w:r w:rsidRPr="00364A28">
        <w:rPr>
          <w:rFonts w:ascii="Arial" w:hAnsi="Arial" w:cs="Arial"/>
          <w:color w:val="000000"/>
          <w:sz w:val="20"/>
          <w:szCs w:val="20"/>
        </w:rPr>
        <w:t xml:space="preserve">Il </w:t>
      </w:r>
      <w:r w:rsidRPr="00364A28">
        <w:rPr>
          <w:rFonts w:ascii="Arial" w:hAnsi="Arial" w:cs="Arial"/>
          <w:b/>
          <w:bCs/>
          <w:color w:val="000000"/>
          <w:sz w:val="20"/>
          <w:szCs w:val="20"/>
        </w:rPr>
        <w:t>Ministero dell’Istruzione e del Merito</w:t>
      </w:r>
      <w:r w:rsidRPr="00364A28">
        <w:rPr>
          <w:rFonts w:ascii="Arial" w:hAnsi="Arial" w:cs="Arial"/>
          <w:color w:val="000000"/>
          <w:sz w:val="20"/>
          <w:szCs w:val="20"/>
        </w:rPr>
        <w:t xml:space="preserve"> agisce quale Responsabile del trattamento (ai sensi dell’articolo 28 del</w:t>
      </w:r>
      <w:r>
        <w:rPr>
          <w:rFonts w:ascii="Arial" w:hAnsi="Arial" w:cs="Arial"/>
          <w:color w:val="000000"/>
          <w:sz w:val="20"/>
          <w:szCs w:val="20"/>
        </w:rPr>
        <w:t xml:space="preserve"> </w:t>
      </w:r>
      <w:r w:rsidRPr="00364A28">
        <w:rPr>
          <w:rFonts w:ascii="Arial" w:hAnsi="Arial" w:cs="Arial"/>
          <w:color w:val="000000"/>
          <w:sz w:val="20"/>
          <w:szCs w:val="20"/>
        </w:rPr>
        <w:t>GDPR, nell’attività di gestione dell’infrastruttura attraverso la quale le Istituzioni Scolastiche</w:t>
      </w:r>
      <w:r w:rsidRPr="00364A28">
        <w:rPr>
          <w:rFonts w:ascii="Arial" w:hAnsi="Arial" w:cs="Arial"/>
          <w:color w:val="000000"/>
          <w:sz w:val="20"/>
          <w:szCs w:val="20"/>
        </w:rPr>
        <w:br/>
        <w:t>erogano i Servizi medesimi.</w:t>
      </w:r>
    </w:p>
    <w:p w14:paraId="7E7AAE24" w14:textId="4963D568" w:rsidR="00364A28" w:rsidRPr="00364A28" w:rsidRDefault="00364A28" w:rsidP="00834E7A">
      <w:pPr>
        <w:widowControl w:val="0"/>
        <w:autoSpaceDE w:val="0"/>
        <w:autoSpaceDN w:val="0"/>
        <w:adjustRightInd w:val="0"/>
        <w:jc w:val="both"/>
        <w:rPr>
          <w:rFonts w:ascii="Arial" w:hAnsi="Arial" w:cs="Arial"/>
          <w:sz w:val="20"/>
          <w:szCs w:val="20"/>
        </w:rPr>
      </w:pPr>
      <w:r w:rsidRPr="00364A28">
        <w:rPr>
          <w:rFonts w:ascii="Arial" w:hAnsi="Arial" w:cs="Arial"/>
          <w:b/>
          <w:bCs/>
          <w:color w:val="000000"/>
          <w:sz w:val="20"/>
          <w:szCs w:val="20"/>
        </w:rPr>
        <w:t>Sogei S.p.A.</w:t>
      </w:r>
      <w:r w:rsidRPr="00364A28">
        <w:rPr>
          <w:rFonts w:ascii="Arial" w:hAnsi="Arial" w:cs="Arial"/>
          <w:color w:val="000000"/>
          <w:sz w:val="20"/>
          <w:szCs w:val="20"/>
        </w:rPr>
        <w:t xml:space="preserve"> (Via Mario Carucci 99, 00143, Roma), in quanto affidataria dei servizi</w:t>
      </w:r>
      <w:r>
        <w:rPr>
          <w:rFonts w:ascii="Arial" w:hAnsi="Arial" w:cs="Arial"/>
          <w:color w:val="000000"/>
          <w:sz w:val="20"/>
          <w:szCs w:val="20"/>
        </w:rPr>
        <w:t xml:space="preserve"> </w:t>
      </w:r>
      <w:r w:rsidRPr="00364A28">
        <w:rPr>
          <w:rFonts w:ascii="Arial" w:hAnsi="Arial" w:cs="Arial"/>
          <w:color w:val="000000"/>
          <w:sz w:val="20"/>
          <w:szCs w:val="20"/>
        </w:rPr>
        <w:t>infrastrutturali, di gestione e sviluppo applicativo del sistema informativo del Ministero, agisce,</w:t>
      </w:r>
      <w:r>
        <w:rPr>
          <w:rFonts w:ascii="Arial" w:hAnsi="Arial" w:cs="Arial"/>
          <w:color w:val="000000"/>
          <w:sz w:val="20"/>
          <w:szCs w:val="20"/>
        </w:rPr>
        <w:t xml:space="preserve"> </w:t>
      </w:r>
      <w:r w:rsidRPr="00364A28">
        <w:rPr>
          <w:rFonts w:ascii="Arial" w:hAnsi="Arial" w:cs="Arial"/>
          <w:color w:val="000000"/>
          <w:sz w:val="20"/>
          <w:szCs w:val="20"/>
        </w:rPr>
        <w:t>ai sensi dell’articolo 28 del GDPR, quale sub-responsabile del trattamento</w:t>
      </w:r>
      <w:r>
        <w:rPr>
          <w:rFonts w:ascii="Arial" w:hAnsi="Arial" w:cs="Arial"/>
          <w:color w:val="000000"/>
          <w:sz w:val="20"/>
          <w:szCs w:val="20"/>
        </w:rPr>
        <w:t xml:space="preserve"> per il MIM</w:t>
      </w:r>
      <w:r w:rsidRPr="00364A28">
        <w:rPr>
          <w:rFonts w:ascii="Arial" w:hAnsi="Arial" w:cs="Arial"/>
          <w:color w:val="000000"/>
          <w:sz w:val="20"/>
          <w:szCs w:val="20"/>
        </w:rPr>
        <w:t>.</w:t>
      </w:r>
    </w:p>
    <w:p w14:paraId="0AC640F3" w14:textId="77777777" w:rsidR="004F7F25" w:rsidRDefault="004F7F25" w:rsidP="00834E7A">
      <w:pPr>
        <w:widowControl w:val="0"/>
        <w:autoSpaceDE w:val="0"/>
        <w:autoSpaceDN w:val="0"/>
        <w:adjustRightInd w:val="0"/>
        <w:jc w:val="both"/>
        <w:rPr>
          <w:rFonts w:ascii="Arial" w:hAnsi="Arial" w:cs="Arial"/>
          <w:sz w:val="20"/>
          <w:szCs w:val="20"/>
        </w:rPr>
      </w:pPr>
    </w:p>
    <w:tbl>
      <w:tblPr>
        <w:tblStyle w:val="Grigliatabella"/>
        <w:tblW w:w="0" w:type="auto"/>
        <w:tblInd w:w="0" w:type="dxa"/>
        <w:shd w:val="clear" w:color="auto" w:fill="FFCC66"/>
        <w:tblLook w:val="04A0" w:firstRow="1" w:lastRow="0" w:firstColumn="1" w:lastColumn="0" w:noHBand="0" w:noVBand="1"/>
      </w:tblPr>
      <w:tblGrid>
        <w:gridCol w:w="9628"/>
      </w:tblGrid>
      <w:tr w:rsidR="00B7454E" w14:paraId="078C5370" w14:textId="77777777" w:rsidTr="00B7454E">
        <w:tc>
          <w:tcPr>
            <w:tcW w:w="9628" w:type="dxa"/>
            <w:shd w:val="clear" w:color="auto" w:fill="FFCC66"/>
          </w:tcPr>
          <w:p w14:paraId="2CCE75DC" w14:textId="435DA385" w:rsidR="00B7454E" w:rsidRPr="00B7454E" w:rsidRDefault="0026211F" w:rsidP="00B7454E">
            <w:pPr>
              <w:jc w:val="both"/>
              <w:rPr>
                <w:rFonts w:ascii="Arial" w:hAnsi="Arial" w:cs="Arial"/>
                <w:i/>
                <w:iCs/>
                <w:snapToGrid w:val="0"/>
                <w:color w:val="000000"/>
                <w:sz w:val="20"/>
                <w:szCs w:val="20"/>
              </w:rPr>
            </w:pPr>
            <w:r>
              <w:rPr>
                <w:rFonts w:ascii="Arial" w:hAnsi="Arial" w:cs="Arial"/>
                <w:b/>
                <w:bCs/>
                <w:sz w:val="20"/>
                <w:szCs w:val="20"/>
              </w:rPr>
              <w:t>Base giuridica del trattamento</w:t>
            </w:r>
          </w:p>
        </w:tc>
      </w:tr>
    </w:tbl>
    <w:p w14:paraId="1F604FB2" w14:textId="77777777" w:rsidR="00BF682D" w:rsidRPr="00BF682D" w:rsidRDefault="00BF682D" w:rsidP="00BF682D">
      <w:pPr>
        <w:rPr>
          <w:rFonts w:ascii="Arial" w:hAnsi="Arial" w:cs="Arial"/>
          <w:sz w:val="20"/>
          <w:szCs w:val="20"/>
        </w:rPr>
      </w:pPr>
      <w:r w:rsidRPr="00BF682D">
        <w:rPr>
          <w:rFonts w:ascii="Arial" w:hAnsi="Arial" w:cs="Arial"/>
          <w:sz w:val="20"/>
          <w:szCs w:val="20"/>
        </w:rPr>
        <w:lastRenderedPageBreak/>
        <w:t>La base giuridica del trattamento è costituita dall’esecuzione di un compito di interesse pubblico o connesso all'esercizio di pubblici poteri di cui è investito il titolare del trattamento, ai sensi dell’articolo 6, paragrafo 1, lettera e) e paragrafo 3, lettera b), del GDPR, nonché dell’articolo 2-</w:t>
      </w:r>
      <w:r w:rsidRPr="00BF682D">
        <w:rPr>
          <w:rFonts w:ascii="Arial" w:hAnsi="Arial" w:cs="Arial"/>
          <w:i/>
          <w:iCs/>
          <w:sz w:val="20"/>
          <w:szCs w:val="20"/>
        </w:rPr>
        <w:t xml:space="preserve">ter </w:t>
      </w:r>
      <w:r w:rsidRPr="00BF682D">
        <w:rPr>
          <w:rFonts w:ascii="Arial" w:hAnsi="Arial" w:cs="Arial"/>
          <w:sz w:val="20"/>
          <w:szCs w:val="20"/>
        </w:rPr>
        <w:t>del Decreto Legislativo del 30 giugno 2003, n. 196, e in particolare dell’articolo 21, commi 4-</w:t>
      </w:r>
      <w:r w:rsidRPr="00BF682D">
        <w:rPr>
          <w:rFonts w:ascii="Arial" w:hAnsi="Arial" w:cs="Arial"/>
          <w:i/>
          <w:iCs/>
          <w:sz w:val="20"/>
          <w:szCs w:val="20"/>
        </w:rPr>
        <w:t xml:space="preserve">ter </w:t>
      </w:r>
      <w:r w:rsidRPr="00BF682D">
        <w:rPr>
          <w:rFonts w:ascii="Arial" w:hAnsi="Arial" w:cs="Arial"/>
          <w:sz w:val="20"/>
          <w:szCs w:val="20"/>
        </w:rPr>
        <w:t xml:space="preserve">e seguenti del Decreto-Legge del 22 giugno 2023, n. 75, convertito, con modificazioni, dalla Legge del 10 agosto 2023, n. 112, nonché del Decreto attuativo di natura non regolamentare, adottato ai sensi del comma 4-quinquies del medesimo articolo 21 e delle norme di settore ivi richiamate, quali nello specifico: </w:t>
      </w:r>
    </w:p>
    <w:p w14:paraId="4CDE1A2F" w14:textId="77777777" w:rsidR="00BF682D" w:rsidRPr="00BF682D" w:rsidRDefault="00BF682D" w:rsidP="00BF682D">
      <w:pPr>
        <w:rPr>
          <w:rFonts w:ascii="Arial" w:hAnsi="Arial" w:cs="Arial"/>
          <w:b/>
          <w:bCs/>
          <w:sz w:val="20"/>
          <w:szCs w:val="20"/>
        </w:rPr>
      </w:pPr>
      <w:r w:rsidRPr="00BF682D">
        <w:rPr>
          <w:rFonts w:ascii="Arial" w:hAnsi="Arial" w:cs="Arial"/>
          <w:sz w:val="20"/>
          <w:szCs w:val="20"/>
        </w:rPr>
        <w:t xml:space="preserve">▪ per il Servizio </w:t>
      </w:r>
      <w:r w:rsidRPr="00BF682D">
        <w:rPr>
          <w:rFonts w:ascii="Arial" w:hAnsi="Arial" w:cs="Arial"/>
          <w:b/>
          <w:bCs/>
          <w:sz w:val="20"/>
          <w:szCs w:val="20"/>
        </w:rPr>
        <w:t>E-Portfolio</w:t>
      </w:r>
      <w:r w:rsidRPr="00BF682D">
        <w:rPr>
          <w:rFonts w:ascii="Arial" w:hAnsi="Arial" w:cs="Arial"/>
          <w:sz w:val="20"/>
          <w:szCs w:val="20"/>
        </w:rPr>
        <w:t>: (</w:t>
      </w:r>
      <w:r w:rsidRPr="00BF682D">
        <w:rPr>
          <w:rFonts w:ascii="Arial" w:hAnsi="Arial" w:cs="Arial"/>
          <w:i/>
          <w:iCs/>
          <w:sz w:val="20"/>
          <w:szCs w:val="20"/>
        </w:rPr>
        <w:t>i</w:t>
      </w:r>
      <w:r w:rsidRPr="00BF682D">
        <w:rPr>
          <w:rFonts w:ascii="Arial" w:hAnsi="Arial" w:cs="Arial"/>
          <w:sz w:val="20"/>
          <w:szCs w:val="20"/>
        </w:rPr>
        <w:t>) Decreto Legislativo del 14 gennaio 2008, n. 21; (</w:t>
      </w:r>
      <w:r w:rsidRPr="00BF682D">
        <w:rPr>
          <w:rFonts w:ascii="Arial" w:hAnsi="Arial" w:cs="Arial"/>
          <w:i/>
          <w:iCs/>
          <w:sz w:val="20"/>
          <w:szCs w:val="20"/>
        </w:rPr>
        <w:t>ii</w:t>
      </w:r>
      <w:r w:rsidRPr="00BF682D">
        <w:rPr>
          <w:rFonts w:ascii="Arial" w:hAnsi="Arial" w:cs="Arial"/>
          <w:sz w:val="20"/>
          <w:szCs w:val="20"/>
        </w:rPr>
        <w:t>) Decreto Legislativo del 14 gennaio 2008, n. 22; (iii) Legge del 13 luglio 2015, n. 107; (</w:t>
      </w:r>
      <w:r w:rsidRPr="00BF682D">
        <w:rPr>
          <w:rFonts w:ascii="Arial" w:hAnsi="Arial" w:cs="Arial"/>
          <w:i/>
          <w:iCs/>
          <w:sz w:val="20"/>
          <w:szCs w:val="20"/>
        </w:rPr>
        <w:t>iv</w:t>
      </w:r>
      <w:r w:rsidRPr="00BF682D">
        <w:rPr>
          <w:rFonts w:ascii="Arial" w:hAnsi="Arial" w:cs="Arial"/>
          <w:sz w:val="20"/>
          <w:szCs w:val="20"/>
        </w:rPr>
        <w:t>) Decreto Legislativo del 13 aprile 2017, n. 62; (</w:t>
      </w:r>
      <w:r w:rsidRPr="00BF682D">
        <w:rPr>
          <w:rFonts w:ascii="Arial" w:hAnsi="Arial" w:cs="Arial"/>
          <w:i/>
          <w:iCs/>
          <w:sz w:val="20"/>
          <w:szCs w:val="20"/>
        </w:rPr>
        <w:t>v</w:t>
      </w:r>
      <w:r w:rsidRPr="00BF682D">
        <w:rPr>
          <w:rFonts w:ascii="Arial" w:hAnsi="Arial" w:cs="Arial"/>
          <w:sz w:val="20"/>
          <w:szCs w:val="20"/>
        </w:rPr>
        <w:t>) Decreto del Presidente della Repubblica del 31 dicembre 1966, n. 362; (</w:t>
      </w:r>
      <w:r w:rsidRPr="00BF682D">
        <w:rPr>
          <w:rFonts w:ascii="Arial" w:hAnsi="Arial" w:cs="Arial"/>
          <w:i/>
          <w:iCs/>
          <w:sz w:val="20"/>
          <w:szCs w:val="20"/>
        </w:rPr>
        <w:t>vi</w:t>
      </w:r>
      <w:r w:rsidRPr="00BF682D">
        <w:rPr>
          <w:rFonts w:ascii="Arial" w:hAnsi="Arial" w:cs="Arial"/>
          <w:sz w:val="20"/>
          <w:szCs w:val="20"/>
        </w:rPr>
        <w:t xml:space="preserve">) Nota del MIM del 10 febbraio 2023, n. 4608; </w:t>
      </w:r>
    </w:p>
    <w:p w14:paraId="41184BF4" w14:textId="0E1CEDE3" w:rsidR="0026211F" w:rsidRDefault="00BF682D" w:rsidP="00FA1C97">
      <w:pPr>
        <w:rPr>
          <w:rFonts w:ascii="Arial" w:hAnsi="Arial" w:cs="Arial"/>
          <w:sz w:val="20"/>
          <w:szCs w:val="20"/>
        </w:rPr>
      </w:pPr>
      <w:r w:rsidRPr="00BF682D">
        <w:rPr>
          <w:rFonts w:ascii="Arial" w:hAnsi="Arial" w:cs="Arial"/>
          <w:sz w:val="20"/>
          <w:szCs w:val="20"/>
        </w:rPr>
        <w:t xml:space="preserve">▪ per il Servizio </w:t>
      </w:r>
      <w:r w:rsidRPr="00BF682D">
        <w:rPr>
          <w:rFonts w:ascii="Arial" w:hAnsi="Arial" w:cs="Arial"/>
          <w:b/>
          <w:bCs/>
          <w:sz w:val="20"/>
          <w:szCs w:val="20"/>
        </w:rPr>
        <w:t>Docente Tutor</w:t>
      </w:r>
      <w:r w:rsidRPr="00BF682D">
        <w:rPr>
          <w:rFonts w:ascii="Arial" w:hAnsi="Arial" w:cs="Arial"/>
          <w:sz w:val="20"/>
          <w:szCs w:val="20"/>
        </w:rPr>
        <w:t>: (</w:t>
      </w:r>
      <w:r w:rsidRPr="00BF682D">
        <w:rPr>
          <w:rFonts w:ascii="Arial" w:hAnsi="Arial" w:cs="Arial"/>
          <w:i/>
          <w:iCs/>
          <w:sz w:val="20"/>
          <w:szCs w:val="20"/>
        </w:rPr>
        <w:t>i</w:t>
      </w:r>
      <w:r w:rsidRPr="00BF682D">
        <w:rPr>
          <w:rFonts w:ascii="Arial" w:hAnsi="Arial" w:cs="Arial"/>
          <w:sz w:val="20"/>
          <w:szCs w:val="20"/>
        </w:rPr>
        <w:t>) Linee Guida per l'orientamento, in particolare, i paragrafi 8.3 e 11; (</w:t>
      </w:r>
      <w:r w:rsidRPr="00BF682D">
        <w:rPr>
          <w:rFonts w:ascii="Arial" w:hAnsi="Arial" w:cs="Arial"/>
          <w:i/>
          <w:iCs/>
          <w:sz w:val="20"/>
          <w:szCs w:val="20"/>
        </w:rPr>
        <w:t>ii</w:t>
      </w:r>
      <w:r w:rsidRPr="00BF682D">
        <w:rPr>
          <w:rFonts w:ascii="Arial" w:hAnsi="Arial" w:cs="Arial"/>
          <w:sz w:val="20"/>
          <w:szCs w:val="20"/>
        </w:rPr>
        <w:t>) Legge del 26 dicembre 2022, n. 197; (</w:t>
      </w:r>
      <w:r w:rsidRPr="00BF682D">
        <w:rPr>
          <w:rFonts w:ascii="Arial" w:hAnsi="Arial" w:cs="Arial"/>
          <w:i/>
          <w:iCs/>
          <w:sz w:val="20"/>
          <w:szCs w:val="20"/>
        </w:rPr>
        <w:t>iii</w:t>
      </w:r>
      <w:r w:rsidRPr="00BF682D">
        <w:rPr>
          <w:rFonts w:ascii="Arial" w:hAnsi="Arial" w:cs="Arial"/>
          <w:sz w:val="20"/>
          <w:szCs w:val="20"/>
        </w:rPr>
        <w:t>) Decreto del MIM del 5 aprile 2023, n. 63; (</w:t>
      </w:r>
      <w:r w:rsidRPr="00BF682D">
        <w:rPr>
          <w:rFonts w:ascii="Arial" w:hAnsi="Arial" w:cs="Arial"/>
          <w:i/>
          <w:iCs/>
          <w:sz w:val="20"/>
          <w:szCs w:val="20"/>
        </w:rPr>
        <w:t>iv</w:t>
      </w:r>
      <w:r w:rsidRPr="00BF682D">
        <w:rPr>
          <w:rFonts w:ascii="Arial" w:hAnsi="Arial" w:cs="Arial"/>
          <w:sz w:val="20"/>
          <w:szCs w:val="20"/>
        </w:rPr>
        <w:t>) Contratto Collettivo Nazionale di Lavoro del Comparto Istruzione e Ricerca per il periodo 2019-2021, sottoscritto in data 14 luglio 2014 tra ARAN e organizzazioni sindacali</w:t>
      </w:r>
      <w:r w:rsidR="003645F4">
        <w:rPr>
          <w:rFonts w:ascii="Arial" w:hAnsi="Arial" w:cs="Arial"/>
          <w:sz w:val="20"/>
          <w:szCs w:val="20"/>
        </w:rPr>
        <w:t>:</w:t>
      </w:r>
    </w:p>
    <w:p w14:paraId="06DEE4F3" w14:textId="5CEF4441" w:rsidR="003645F4" w:rsidRPr="003645F4" w:rsidRDefault="003645F4" w:rsidP="003645F4">
      <w:pPr>
        <w:jc w:val="both"/>
        <w:rPr>
          <w:rFonts w:ascii="Arial" w:hAnsi="Arial" w:cs="Arial"/>
          <w:sz w:val="20"/>
          <w:szCs w:val="20"/>
        </w:rPr>
      </w:pPr>
      <w:r w:rsidRPr="00BF682D">
        <w:rPr>
          <w:rFonts w:ascii="Arial" w:hAnsi="Arial" w:cs="Arial"/>
          <w:sz w:val="20"/>
          <w:szCs w:val="20"/>
        </w:rPr>
        <w:t xml:space="preserve">▪ per il Servizio </w:t>
      </w:r>
      <w:r>
        <w:rPr>
          <w:rFonts w:ascii="Arial" w:hAnsi="Arial" w:cs="Arial"/>
          <w:b/>
          <w:bCs/>
          <w:sz w:val="20"/>
          <w:szCs w:val="20"/>
        </w:rPr>
        <w:t>Gite scolastiche</w:t>
      </w:r>
      <w:r w:rsidRPr="00BF682D">
        <w:rPr>
          <w:rFonts w:ascii="Arial" w:hAnsi="Arial" w:cs="Arial"/>
          <w:sz w:val="20"/>
          <w:szCs w:val="20"/>
        </w:rPr>
        <w:t xml:space="preserve">: </w:t>
      </w:r>
      <w:r w:rsidRPr="003645F4">
        <w:rPr>
          <w:rFonts w:ascii="Arial" w:hAnsi="Arial" w:cs="Arial"/>
          <w:sz w:val="20"/>
          <w:szCs w:val="20"/>
        </w:rPr>
        <w:t>esecuzione di un compito di interesse pubblico o connesso all'esercizio di pubblici poteri di cui è investito il titolare del trattamento, ai sensi dell’articolo 6, paragrafo 1, lettera e) e paragrafo 3, lettera b), del GDPR, dell’articolo 2-ter del Decreto Legislativo del 30 giugno 2003, n. 196, e in particolare, dell’articolo 21, commi 4-ter e seguenti, del Decreto-Legge del 22 giugno 2023, n. 75, convertito, con modificazioni, dalla Legge del 10 agosto 2023, n. 112, nonché della Direttiva Ministeriale 3 aprile 2023, n. 6, del Decreto Ministeriale del 10 ottobre 2023, n. 192, della Direttiva Ministeriale 22 novembre 2023, n. 26, del Decreto Dipartimentale 24 novembre 2023, n. 84 e della Direttiva Ministeriale 8 marzo 2024, n. 6.</w:t>
      </w:r>
    </w:p>
    <w:p w14:paraId="5B512598" w14:textId="77777777" w:rsidR="004F7F25" w:rsidRDefault="004F7F25" w:rsidP="00FA1C97">
      <w:pPr>
        <w:rPr>
          <w:rFonts w:ascii="Arial" w:hAnsi="Arial" w:cs="Arial"/>
          <w:sz w:val="20"/>
          <w:szCs w:val="20"/>
        </w:rPr>
      </w:pPr>
    </w:p>
    <w:tbl>
      <w:tblPr>
        <w:tblStyle w:val="Grigliatabella"/>
        <w:tblW w:w="0" w:type="auto"/>
        <w:tblInd w:w="0" w:type="dxa"/>
        <w:shd w:val="clear" w:color="auto" w:fill="FFCC66"/>
        <w:tblLook w:val="04A0" w:firstRow="1" w:lastRow="0" w:firstColumn="1" w:lastColumn="0" w:noHBand="0" w:noVBand="1"/>
      </w:tblPr>
      <w:tblGrid>
        <w:gridCol w:w="9628"/>
      </w:tblGrid>
      <w:tr w:rsidR="004F7F25" w:rsidRPr="004F7F25" w14:paraId="228FCF00" w14:textId="77777777" w:rsidTr="004F7F25">
        <w:tc>
          <w:tcPr>
            <w:tcW w:w="9628" w:type="dxa"/>
            <w:shd w:val="clear" w:color="auto" w:fill="FFCC66"/>
          </w:tcPr>
          <w:p w14:paraId="0C227FDC" w14:textId="75C8182E" w:rsidR="004F7F25" w:rsidRPr="004F7F25" w:rsidRDefault="004F7F25" w:rsidP="00FA1C97">
            <w:pPr>
              <w:rPr>
                <w:rFonts w:ascii="Arial" w:hAnsi="Arial" w:cs="Arial"/>
                <w:b/>
                <w:bCs/>
                <w:sz w:val="20"/>
                <w:szCs w:val="20"/>
              </w:rPr>
            </w:pPr>
            <w:r w:rsidRPr="004F7F25">
              <w:rPr>
                <w:rFonts w:ascii="Arial" w:hAnsi="Arial" w:cs="Arial"/>
                <w:b/>
                <w:bCs/>
                <w:sz w:val="20"/>
                <w:szCs w:val="20"/>
              </w:rPr>
              <w:t>Categorie di dati trattati</w:t>
            </w:r>
          </w:p>
        </w:tc>
      </w:tr>
    </w:tbl>
    <w:p w14:paraId="4A83E13A" w14:textId="77777777" w:rsidR="004F7F25" w:rsidRPr="004F7F25" w:rsidRDefault="004F7F25" w:rsidP="004F7F25">
      <w:pPr>
        <w:jc w:val="both"/>
        <w:rPr>
          <w:rFonts w:ascii="Arial" w:hAnsi="Arial" w:cs="Arial"/>
          <w:sz w:val="20"/>
          <w:szCs w:val="20"/>
        </w:rPr>
      </w:pPr>
      <w:r w:rsidRPr="004F7F25">
        <w:rPr>
          <w:rFonts w:ascii="Arial" w:hAnsi="Arial" w:cs="Arial"/>
          <w:sz w:val="20"/>
          <w:szCs w:val="20"/>
        </w:rPr>
        <w:t xml:space="preserve">Nell’ambito del Servizio </w:t>
      </w:r>
      <w:r w:rsidRPr="004F7F25">
        <w:rPr>
          <w:rFonts w:ascii="Arial" w:hAnsi="Arial" w:cs="Arial"/>
          <w:b/>
          <w:bCs/>
          <w:sz w:val="20"/>
          <w:szCs w:val="20"/>
        </w:rPr>
        <w:t>E-Portfolio</w:t>
      </w:r>
      <w:r w:rsidRPr="004F7F25">
        <w:rPr>
          <w:rFonts w:ascii="Arial" w:hAnsi="Arial" w:cs="Arial"/>
          <w:sz w:val="20"/>
          <w:szCs w:val="20"/>
        </w:rPr>
        <w:t xml:space="preserve">, sono oggetto di trattamento i dati personali comuni dello studente quali dati anagrafici (nome, cognome, codice fiscale, anno di nascita) e di contatto (indirizzo </w:t>
      </w:r>
      <w:r w:rsidRPr="004F7F25">
        <w:rPr>
          <w:rFonts w:ascii="Arial" w:hAnsi="Arial" w:cs="Arial"/>
          <w:i/>
          <w:iCs/>
          <w:sz w:val="20"/>
          <w:szCs w:val="20"/>
        </w:rPr>
        <w:t>e-mail</w:t>
      </w:r>
      <w:r w:rsidRPr="004F7F25">
        <w:rPr>
          <w:rFonts w:ascii="Arial" w:hAnsi="Arial" w:cs="Arial"/>
          <w:sz w:val="20"/>
          <w:szCs w:val="20"/>
        </w:rPr>
        <w:t xml:space="preserve">) acquisiti dal sistema informativo del Ministero, nonché le informazioni caricate direttamente dagli Utenti. </w:t>
      </w:r>
    </w:p>
    <w:p w14:paraId="40645865" w14:textId="77777777" w:rsidR="004F7F25" w:rsidRPr="004F7F25" w:rsidRDefault="004F7F25" w:rsidP="004F7F25">
      <w:pPr>
        <w:jc w:val="both"/>
        <w:rPr>
          <w:rFonts w:ascii="Arial" w:hAnsi="Arial" w:cs="Arial"/>
          <w:sz w:val="20"/>
          <w:szCs w:val="20"/>
        </w:rPr>
      </w:pPr>
      <w:r w:rsidRPr="004F7F25">
        <w:rPr>
          <w:rFonts w:ascii="Arial" w:hAnsi="Arial" w:cs="Arial"/>
          <w:sz w:val="20"/>
          <w:szCs w:val="20"/>
        </w:rPr>
        <w:t xml:space="preserve">All’interno del Servizio sono in particolare visualizzabili le informazioni relative al percorso di studi (a partire dal primo ciclo di istruzione), alle attività curriculari, extracurriculari ed extrascolastiche svolte e alle certificazioni acquisite dallo studente, alle autovalutazioni, ai capolavori caricati dal medesimo e alle Certificazioni di competenza rilasciate dal Consiglio di classe allo studente. </w:t>
      </w:r>
    </w:p>
    <w:p w14:paraId="649FEADD" w14:textId="77777777" w:rsidR="004F7F25" w:rsidRPr="004F7F25" w:rsidRDefault="004F7F25" w:rsidP="004F7F25">
      <w:pPr>
        <w:jc w:val="both"/>
        <w:rPr>
          <w:rFonts w:ascii="Arial" w:hAnsi="Arial" w:cs="Arial"/>
          <w:sz w:val="20"/>
          <w:szCs w:val="20"/>
        </w:rPr>
      </w:pPr>
      <w:r w:rsidRPr="004F7F25">
        <w:rPr>
          <w:rFonts w:ascii="Arial" w:hAnsi="Arial" w:cs="Arial"/>
          <w:sz w:val="20"/>
          <w:szCs w:val="20"/>
        </w:rPr>
        <w:t xml:space="preserve">Nell’ambito del Servizio </w:t>
      </w:r>
      <w:r w:rsidRPr="004F7F25">
        <w:rPr>
          <w:rFonts w:ascii="Arial" w:hAnsi="Arial" w:cs="Arial"/>
          <w:b/>
          <w:bCs/>
          <w:sz w:val="20"/>
          <w:szCs w:val="20"/>
        </w:rPr>
        <w:t>Docente Tutor</w:t>
      </w:r>
      <w:r w:rsidRPr="004F7F25">
        <w:rPr>
          <w:rFonts w:ascii="Arial" w:hAnsi="Arial" w:cs="Arial"/>
          <w:sz w:val="20"/>
          <w:szCs w:val="20"/>
        </w:rPr>
        <w:t xml:space="preserve">, sono oggetto di trattamento i dati anagrafici (nome e cognome) e di contatto degli Utenti, acquisite dal sistema informativo del Ministero nonché le informazioni inserite da docenti tutor, docenti e dirigente scolastico/coordinatore di ogni Istituzione Scolastica all’interno della Sezione «Bacheca» e le informazioni inserite da docenti tutor, studenti e genitori/esercenti la responsabilità genitoriale all’interno della Sezione «Calendario». </w:t>
      </w:r>
    </w:p>
    <w:p w14:paraId="660207C2" w14:textId="5ABAEFA6" w:rsidR="004F7F25" w:rsidRDefault="004F7F25" w:rsidP="004F7F25">
      <w:pPr>
        <w:jc w:val="both"/>
        <w:rPr>
          <w:rFonts w:ascii="Arial" w:hAnsi="Arial" w:cs="Arial"/>
          <w:sz w:val="20"/>
          <w:szCs w:val="20"/>
        </w:rPr>
      </w:pPr>
      <w:r w:rsidRPr="004F7F25">
        <w:rPr>
          <w:rFonts w:ascii="Arial" w:hAnsi="Arial" w:cs="Arial"/>
          <w:sz w:val="20"/>
          <w:szCs w:val="20"/>
        </w:rPr>
        <w:t>All’interno del Servizio sono visualizzabili le informazioni relative alla scuola in cui presta servizio il docente tutor e le classi in cui insegna, le informazioni relative agli appuntamenti fissati per lo svolgimento dei colloqui tra docente tutor e studente o gruppo di studenti o genitori, nonché le informazioni relative alle scadenze che interessano lo studente.</w:t>
      </w:r>
    </w:p>
    <w:p w14:paraId="25A387B0" w14:textId="437D88C9" w:rsidR="007E3E2E" w:rsidRPr="007E3E2E" w:rsidRDefault="007E3E2E" w:rsidP="004F7F25">
      <w:pPr>
        <w:jc w:val="both"/>
        <w:rPr>
          <w:rFonts w:ascii="Arial" w:hAnsi="Arial" w:cs="Arial"/>
          <w:sz w:val="20"/>
          <w:szCs w:val="20"/>
        </w:rPr>
      </w:pPr>
      <w:r w:rsidRPr="007E3E2E">
        <w:rPr>
          <w:rFonts w:ascii="Arial" w:hAnsi="Arial" w:cs="Arial"/>
          <w:sz w:val="20"/>
          <w:szCs w:val="20"/>
        </w:rPr>
        <w:t xml:space="preserve">Il Servizio </w:t>
      </w:r>
      <w:r w:rsidRPr="007E3E2E">
        <w:rPr>
          <w:rFonts w:ascii="Arial" w:hAnsi="Arial" w:cs="Arial"/>
          <w:b/>
          <w:bCs/>
          <w:sz w:val="20"/>
          <w:szCs w:val="20"/>
        </w:rPr>
        <w:t>Gite Scolastiche</w:t>
      </w:r>
      <w:r>
        <w:rPr>
          <w:rFonts w:ascii="Arial" w:hAnsi="Arial" w:cs="Arial"/>
          <w:sz w:val="20"/>
          <w:szCs w:val="20"/>
        </w:rPr>
        <w:t xml:space="preserve"> </w:t>
      </w:r>
      <w:r w:rsidRPr="007E3E2E">
        <w:rPr>
          <w:rFonts w:ascii="Arial" w:hAnsi="Arial" w:cs="Arial"/>
          <w:sz w:val="20"/>
          <w:szCs w:val="20"/>
        </w:rPr>
        <w:t>consente alle famiglie di studenti e studentesse di presentare la candidatura ai fini dell’ottenimento del contributo economico per la partecipazione a viaggi d’istruzione e visite didattiche e mira a consentire la più ampia partecipazione a viaggi d’istruzione e visite didattiche da parte di studenti e studentesse</w:t>
      </w:r>
      <w:r>
        <w:rPr>
          <w:rFonts w:ascii="Arial" w:hAnsi="Arial" w:cs="Arial"/>
          <w:sz w:val="20"/>
          <w:szCs w:val="20"/>
        </w:rPr>
        <w:t>.</w:t>
      </w:r>
    </w:p>
    <w:p w14:paraId="2C0A4FE6" w14:textId="76F097C2" w:rsidR="004F7F25" w:rsidRPr="004F7F25" w:rsidRDefault="004F7F25" w:rsidP="004F7F25">
      <w:pPr>
        <w:jc w:val="both"/>
        <w:rPr>
          <w:rFonts w:ascii="Arial" w:hAnsi="Arial" w:cs="Arial"/>
          <w:sz w:val="20"/>
          <w:szCs w:val="20"/>
        </w:rPr>
      </w:pPr>
      <w:r w:rsidRPr="004F7F25">
        <w:rPr>
          <w:rFonts w:ascii="Arial" w:hAnsi="Arial" w:cs="Arial"/>
          <w:sz w:val="20"/>
          <w:szCs w:val="20"/>
        </w:rPr>
        <w:t>Nell’ambito dei Servizi Digitali non è richiesto il conferimento di Dati riconducibili alle categorie particolari di cui agli articoli 9 e 10 del GDPR. L'eventuale conferimento di tali Dati, da parte degli Utenti, può avvenire esclusivamente su base volontaria, all'interno dei campi di testo a compilazione libera.</w:t>
      </w:r>
    </w:p>
    <w:p w14:paraId="7DA5604F" w14:textId="77777777" w:rsidR="004F7F25" w:rsidRDefault="004F7F25" w:rsidP="00A91126">
      <w:pPr>
        <w:widowControl w:val="0"/>
        <w:autoSpaceDE w:val="0"/>
        <w:autoSpaceDN w:val="0"/>
        <w:adjustRightInd w:val="0"/>
        <w:jc w:val="both"/>
        <w:rPr>
          <w:rFonts w:ascii="Arial" w:hAnsi="Arial" w:cs="Arial"/>
          <w:b/>
          <w:bCs/>
          <w:sz w:val="20"/>
          <w:szCs w:val="20"/>
        </w:rPr>
      </w:pPr>
    </w:p>
    <w:tbl>
      <w:tblPr>
        <w:tblStyle w:val="Grigliatabella"/>
        <w:tblW w:w="0" w:type="auto"/>
        <w:tblInd w:w="0" w:type="dxa"/>
        <w:shd w:val="clear" w:color="auto" w:fill="FFCC66"/>
        <w:tblLook w:val="04A0" w:firstRow="1" w:lastRow="0" w:firstColumn="1" w:lastColumn="0" w:noHBand="0" w:noVBand="1"/>
      </w:tblPr>
      <w:tblGrid>
        <w:gridCol w:w="9628"/>
      </w:tblGrid>
      <w:tr w:rsidR="00ED7107" w14:paraId="749D1460" w14:textId="77777777" w:rsidTr="009759C3">
        <w:tc>
          <w:tcPr>
            <w:tcW w:w="9628" w:type="dxa"/>
            <w:shd w:val="clear" w:color="auto" w:fill="FFCC66"/>
          </w:tcPr>
          <w:p w14:paraId="22FD907F" w14:textId="51BC8B58" w:rsidR="00ED7107" w:rsidRPr="00ED7107" w:rsidRDefault="00C242EF" w:rsidP="00ED7107">
            <w:pPr>
              <w:rPr>
                <w:rFonts w:ascii="Arial" w:hAnsi="Arial" w:cs="Arial"/>
                <w:i/>
                <w:iCs/>
                <w:snapToGrid w:val="0"/>
                <w:color w:val="000000"/>
                <w:sz w:val="20"/>
                <w:szCs w:val="20"/>
              </w:rPr>
            </w:pPr>
            <w:r>
              <w:rPr>
                <w:rFonts w:ascii="Arial" w:hAnsi="Arial" w:cs="Arial"/>
                <w:b/>
                <w:bCs/>
                <w:sz w:val="20"/>
                <w:szCs w:val="20"/>
              </w:rPr>
              <w:t>Modalità e finalità</w:t>
            </w:r>
          </w:p>
        </w:tc>
      </w:tr>
    </w:tbl>
    <w:p w14:paraId="13B3CD18" w14:textId="77777777" w:rsidR="00C242EF" w:rsidRDefault="00C242EF" w:rsidP="00C242EF">
      <w:pPr>
        <w:jc w:val="both"/>
        <w:rPr>
          <w:rFonts w:ascii="Arial" w:hAnsi="Arial" w:cs="Arial"/>
          <w:sz w:val="20"/>
          <w:szCs w:val="20"/>
        </w:rPr>
      </w:pPr>
      <w:r w:rsidRPr="00C242EF">
        <w:rPr>
          <w:rFonts w:ascii="Arial" w:hAnsi="Arial" w:cs="Arial"/>
          <w:sz w:val="20"/>
          <w:szCs w:val="20"/>
        </w:rPr>
        <w:t>Ai fini della fruizione del Servizio E-Portfolio e del Servizio Docente Tutor, gli Utenti devono eseguire l’accesso all’area privata della Piattaforma secondo le modalità indicate nella specifica informativa reperibile nella pagina Privacy del sito web unica.istruzione.gov.it</w:t>
      </w:r>
    </w:p>
    <w:p w14:paraId="2305124B" w14:textId="77777777" w:rsidR="00C242EF" w:rsidRPr="00C242EF" w:rsidRDefault="00C242EF" w:rsidP="00C242EF">
      <w:pPr>
        <w:jc w:val="both"/>
        <w:rPr>
          <w:rFonts w:ascii="Arial" w:hAnsi="Arial" w:cs="Arial"/>
          <w:sz w:val="20"/>
          <w:szCs w:val="20"/>
        </w:rPr>
      </w:pPr>
      <w:r w:rsidRPr="00C242EF">
        <w:rPr>
          <w:rFonts w:ascii="Arial" w:hAnsi="Arial" w:cs="Arial"/>
          <w:sz w:val="20"/>
          <w:szCs w:val="20"/>
        </w:rPr>
        <w:t xml:space="preserve">Nell’ambito del Servizio </w:t>
      </w:r>
      <w:r w:rsidRPr="00C242EF">
        <w:rPr>
          <w:rFonts w:ascii="Arial" w:hAnsi="Arial" w:cs="Arial"/>
          <w:b/>
          <w:bCs/>
          <w:sz w:val="20"/>
          <w:szCs w:val="20"/>
        </w:rPr>
        <w:t>E-Portfolio</w:t>
      </w:r>
      <w:r w:rsidRPr="00C242EF">
        <w:rPr>
          <w:rFonts w:ascii="Arial" w:hAnsi="Arial" w:cs="Arial"/>
          <w:sz w:val="20"/>
          <w:szCs w:val="20"/>
        </w:rPr>
        <w:t xml:space="preserve">, il trattamento dei dati è eseguito dai Titolari al fine di supportare e accompagnare gli studenti e le famiglie durante l’intero percorso di istruzione, rappresentando l’E-Portfolio uno strumento di innovazione tecnica e metodologica da utilizzare nel rispetto della vigente normativa in materia di orientamento. </w:t>
      </w:r>
    </w:p>
    <w:p w14:paraId="149B7D93" w14:textId="77777777" w:rsidR="00C242EF" w:rsidRPr="00C242EF" w:rsidRDefault="00C242EF" w:rsidP="00C242EF">
      <w:pPr>
        <w:jc w:val="both"/>
        <w:rPr>
          <w:rFonts w:ascii="Arial" w:hAnsi="Arial" w:cs="Arial"/>
          <w:sz w:val="20"/>
          <w:szCs w:val="20"/>
        </w:rPr>
      </w:pPr>
      <w:r w:rsidRPr="00C242EF">
        <w:rPr>
          <w:rFonts w:ascii="Arial" w:hAnsi="Arial" w:cs="Arial"/>
          <w:sz w:val="20"/>
          <w:szCs w:val="20"/>
        </w:rPr>
        <w:t xml:space="preserve">Nell’ambito del Servizio </w:t>
      </w:r>
      <w:r w:rsidRPr="00C242EF">
        <w:rPr>
          <w:rFonts w:ascii="Arial" w:hAnsi="Arial" w:cs="Arial"/>
          <w:b/>
          <w:bCs/>
          <w:sz w:val="20"/>
          <w:szCs w:val="20"/>
        </w:rPr>
        <w:t>Docente Tutor</w:t>
      </w:r>
      <w:r w:rsidRPr="00C242EF">
        <w:rPr>
          <w:rFonts w:ascii="Arial" w:hAnsi="Arial" w:cs="Arial"/>
          <w:sz w:val="20"/>
          <w:szCs w:val="20"/>
        </w:rPr>
        <w:t xml:space="preserve">, il trattamento dei dati è eseguito dai Titolari al fine di garantire un effettivo supporto a favore di studenti e studentesse nel percorso di studi, da parte del Docente Tutor, nonché di agevolare l’esercizio dei compiti attribuiti al medesimo. </w:t>
      </w:r>
    </w:p>
    <w:p w14:paraId="2C2D2378" w14:textId="77777777" w:rsidR="00C242EF" w:rsidRPr="00C242EF" w:rsidRDefault="00C242EF" w:rsidP="00C242EF">
      <w:pPr>
        <w:jc w:val="both"/>
        <w:rPr>
          <w:rFonts w:ascii="Arial" w:hAnsi="Arial" w:cs="Arial"/>
          <w:sz w:val="20"/>
          <w:szCs w:val="20"/>
        </w:rPr>
      </w:pPr>
      <w:r w:rsidRPr="00C242EF">
        <w:rPr>
          <w:rFonts w:ascii="Arial" w:hAnsi="Arial" w:cs="Arial"/>
          <w:sz w:val="20"/>
          <w:szCs w:val="20"/>
        </w:rPr>
        <w:lastRenderedPageBreak/>
        <w:t xml:space="preserve">Ai fini della fruizione dei Servizi, sono recepiti i dati di volta in volta indispensabili già contenuti in sistemi informativi del Ministero e delle Istituzioni. L’inserimento di dati da parte di studenti e genitori/esercenti la responsabilità genitoriale avverrà esclusivamente su base volontaria. </w:t>
      </w:r>
    </w:p>
    <w:p w14:paraId="5AB6711F" w14:textId="77777777" w:rsidR="00C242EF" w:rsidRPr="00C242EF" w:rsidRDefault="00C242EF" w:rsidP="00C242EF">
      <w:pPr>
        <w:jc w:val="both"/>
        <w:rPr>
          <w:rFonts w:ascii="Arial" w:hAnsi="Arial" w:cs="Arial"/>
          <w:sz w:val="20"/>
          <w:szCs w:val="20"/>
        </w:rPr>
      </w:pPr>
      <w:r w:rsidRPr="00C242EF">
        <w:rPr>
          <w:rFonts w:ascii="Arial" w:hAnsi="Arial" w:cs="Arial"/>
          <w:sz w:val="20"/>
          <w:szCs w:val="20"/>
        </w:rPr>
        <w:t xml:space="preserve">I dati sono trattati dai Titolari nel pieno rispetto dei principi di correttezza, liceità, adeguatezza e pertinenza del trattamento, nonché minimizzazione e necessità di cui al GDPR. </w:t>
      </w:r>
    </w:p>
    <w:p w14:paraId="241E8F23" w14:textId="77777777" w:rsidR="00C242EF" w:rsidRPr="00C242EF" w:rsidRDefault="00C242EF" w:rsidP="00C242EF">
      <w:pPr>
        <w:jc w:val="both"/>
        <w:rPr>
          <w:rFonts w:ascii="Arial" w:hAnsi="Arial" w:cs="Arial"/>
          <w:sz w:val="20"/>
          <w:szCs w:val="20"/>
        </w:rPr>
      </w:pPr>
      <w:r w:rsidRPr="00C242EF">
        <w:rPr>
          <w:rFonts w:ascii="Arial" w:hAnsi="Arial" w:cs="Arial"/>
          <w:sz w:val="20"/>
          <w:szCs w:val="20"/>
        </w:rPr>
        <w:t xml:space="preserve">Per l’utilizzo dei Servizi, alle diverse tipologie di Utenti sono associate diverse funzionalità. </w:t>
      </w:r>
    </w:p>
    <w:p w14:paraId="4365FDD8" w14:textId="77777777" w:rsidR="00C242EF" w:rsidRPr="00C242EF" w:rsidRDefault="00C242EF" w:rsidP="00C242EF">
      <w:pPr>
        <w:jc w:val="both"/>
        <w:rPr>
          <w:rFonts w:ascii="Arial" w:hAnsi="Arial" w:cs="Arial"/>
          <w:sz w:val="20"/>
          <w:szCs w:val="20"/>
        </w:rPr>
      </w:pPr>
      <w:r w:rsidRPr="00C242EF">
        <w:rPr>
          <w:rFonts w:ascii="Arial" w:hAnsi="Arial" w:cs="Arial"/>
          <w:sz w:val="20"/>
          <w:szCs w:val="20"/>
        </w:rPr>
        <w:t xml:space="preserve">Le informazioni e i dati personali contenuti nel Servizio E-Portfolio sono visualizzabili, previa procedura di identificazione e autenticazione informatica all’area privata della Piattaforma, dai seguenti soggetti: </w:t>
      </w:r>
    </w:p>
    <w:p w14:paraId="3AC80FED" w14:textId="77777777" w:rsidR="00C242EF" w:rsidRPr="00C242EF" w:rsidRDefault="00C242EF" w:rsidP="003C1C93">
      <w:pPr>
        <w:numPr>
          <w:ilvl w:val="0"/>
          <w:numId w:val="36"/>
        </w:numPr>
        <w:ind w:left="516" w:hanging="232"/>
        <w:jc w:val="both"/>
        <w:rPr>
          <w:rFonts w:ascii="Arial" w:hAnsi="Arial" w:cs="Arial"/>
          <w:sz w:val="20"/>
          <w:szCs w:val="20"/>
        </w:rPr>
      </w:pPr>
      <w:r w:rsidRPr="00C242EF">
        <w:rPr>
          <w:rFonts w:ascii="Arial" w:hAnsi="Arial" w:cs="Arial"/>
          <w:sz w:val="20"/>
          <w:szCs w:val="20"/>
        </w:rPr>
        <w:t xml:space="preserve">l’Utente studente ha accesso alle proprie informazioni personali, a partire dal primo anno di frequenza della scuola secondaria di primo grado; </w:t>
      </w:r>
    </w:p>
    <w:p w14:paraId="2817C360" w14:textId="77777777" w:rsidR="00C242EF" w:rsidRPr="00C242EF" w:rsidRDefault="00C242EF" w:rsidP="003C1C93">
      <w:pPr>
        <w:numPr>
          <w:ilvl w:val="0"/>
          <w:numId w:val="36"/>
        </w:numPr>
        <w:ind w:left="516" w:hanging="232"/>
        <w:jc w:val="both"/>
        <w:rPr>
          <w:rFonts w:ascii="Arial" w:hAnsi="Arial" w:cs="Arial"/>
          <w:sz w:val="20"/>
          <w:szCs w:val="20"/>
        </w:rPr>
      </w:pPr>
      <w:r w:rsidRPr="00C242EF">
        <w:rPr>
          <w:rFonts w:ascii="Arial" w:hAnsi="Arial" w:cs="Arial"/>
          <w:sz w:val="20"/>
          <w:szCs w:val="20"/>
        </w:rPr>
        <w:t xml:space="preserve">l’Utente genitore/esercente la responsabilità genitoriale ha accesso alle informazioni dello studente, a partire dal primo anno di frequenza della scuola secondaria di primo grado; </w:t>
      </w:r>
    </w:p>
    <w:p w14:paraId="32AF1045" w14:textId="77777777" w:rsidR="00C242EF" w:rsidRPr="00C242EF" w:rsidRDefault="00C242EF" w:rsidP="003C1C93">
      <w:pPr>
        <w:numPr>
          <w:ilvl w:val="0"/>
          <w:numId w:val="36"/>
        </w:numPr>
        <w:ind w:left="516" w:hanging="232"/>
        <w:jc w:val="both"/>
        <w:rPr>
          <w:rFonts w:ascii="Arial" w:hAnsi="Arial" w:cs="Arial"/>
          <w:sz w:val="20"/>
          <w:szCs w:val="20"/>
        </w:rPr>
      </w:pPr>
      <w:r w:rsidRPr="00C242EF">
        <w:rPr>
          <w:rFonts w:ascii="Arial" w:hAnsi="Arial" w:cs="Arial"/>
          <w:sz w:val="20"/>
          <w:szCs w:val="20"/>
        </w:rPr>
        <w:t xml:space="preserve">l’Utente docente della scuola secondaria di primo e secondo grado ha accesso alle informazioni relative agli alunni delle sue classi; </w:t>
      </w:r>
    </w:p>
    <w:p w14:paraId="010FEB1B" w14:textId="77777777" w:rsidR="00C242EF" w:rsidRPr="00C242EF" w:rsidRDefault="00C242EF" w:rsidP="003C1C93">
      <w:pPr>
        <w:numPr>
          <w:ilvl w:val="0"/>
          <w:numId w:val="36"/>
        </w:numPr>
        <w:ind w:left="516" w:hanging="232"/>
        <w:jc w:val="both"/>
        <w:rPr>
          <w:rFonts w:ascii="Arial" w:hAnsi="Arial" w:cs="Arial"/>
          <w:sz w:val="20"/>
          <w:szCs w:val="20"/>
        </w:rPr>
      </w:pPr>
      <w:r w:rsidRPr="00C242EF">
        <w:rPr>
          <w:rFonts w:ascii="Arial" w:hAnsi="Arial" w:cs="Arial"/>
          <w:sz w:val="20"/>
          <w:szCs w:val="20"/>
        </w:rPr>
        <w:t xml:space="preserve">l’Utente docente tutor ha accesso alle informazioni relative agli alunni a lui assegnati; </w:t>
      </w:r>
    </w:p>
    <w:p w14:paraId="5ABB1B96" w14:textId="77777777" w:rsidR="00C242EF" w:rsidRPr="00C242EF" w:rsidRDefault="00C242EF" w:rsidP="003C1C93">
      <w:pPr>
        <w:numPr>
          <w:ilvl w:val="0"/>
          <w:numId w:val="36"/>
        </w:numPr>
        <w:ind w:left="516" w:hanging="232"/>
        <w:jc w:val="both"/>
        <w:rPr>
          <w:rFonts w:ascii="Arial" w:hAnsi="Arial" w:cs="Arial"/>
          <w:sz w:val="20"/>
          <w:szCs w:val="20"/>
        </w:rPr>
      </w:pPr>
      <w:r w:rsidRPr="00C242EF">
        <w:rPr>
          <w:rFonts w:ascii="Arial" w:hAnsi="Arial" w:cs="Arial"/>
          <w:sz w:val="20"/>
          <w:szCs w:val="20"/>
        </w:rPr>
        <w:t xml:space="preserve">l’Utente dirigente scolastico/coordinatore della scuola secondaria di primo e secondo grado ha accesso alle informazioni degli studenti frequentanti l’Istituzione di competenza. </w:t>
      </w:r>
    </w:p>
    <w:p w14:paraId="571E2CD9" w14:textId="77777777" w:rsidR="00C242EF" w:rsidRPr="00C242EF" w:rsidRDefault="00C242EF" w:rsidP="00C242EF">
      <w:pPr>
        <w:jc w:val="both"/>
        <w:rPr>
          <w:rFonts w:ascii="Arial" w:hAnsi="Arial" w:cs="Arial"/>
          <w:sz w:val="20"/>
          <w:szCs w:val="20"/>
        </w:rPr>
      </w:pPr>
      <w:r w:rsidRPr="00C242EF">
        <w:rPr>
          <w:rFonts w:ascii="Arial" w:hAnsi="Arial" w:cs="Arial"/>
          <w:sz w:val="20"/>
          <w:szCs w:val="20"/>
        </w:rPr>
        <w:t xml:space="preserve">Le informazioni e i dati personali contenuti nel Servizio Docente Tutor sono visualizzabili, previa procedura di identificazione e autenticazione informatica all’area privata della Piattaforma, dai seguenti soggetti: </w:t>
      </w:r>
    </w:p>
    <w:p w14:paraId="3BAB6097" w14:textId="77777777" w:rsidR="00C242EF" w:rsidRPr="00C242EF" w:rsidRDefault="00C242EF" w:rsidP="003C1C93">
      <w:pPr>
        <w:numPr>
          <w:ilvl w:val="0"/>
          <w:numId w:val="37"/>
        </w:numPr>
        <w:ind w:left="454" w:hanging="218"/>
        <w:jc w:val="both"/>
        <w:rPr>
          <w:rFonts w:ascii="Arial" w:hAnsi="Arial" w:cs="Arial"/>
          <w:sz w:val="20"/>
          <w:szCs w:val="20"/>
        </w:rPr>
      </w:pPr>
      <w:r w:rsidRPr="00C242EF">
        <w:rPr>
          <w:rFonts w:ascii="Arial" w:hAnsi="Arial" w:cs="Arial"/>
          <w:sz w:val="20"/>
          <w:szCs w:val="20"/>
        </w:rPr>
        <w:t xml:space="preserve">la Sezione «Profilo personale» è accessibile esclusivamente agli Utenti docente tutor e consente loro di visualizzare alcune informazioni personali acquisite dai sistemi informativi esistenti e visualizzate in Piattaforma; </w:t>
      </w:r>
    </w:p>
    <w:p w14:paraId="38A55FF1" w14:textId="77777777" w:rsidR="00C242EF" w:rsidRPr="00C242EF" w:rsidRDefault="00C242EF" w:rsidP="003C1C93">
      <w:pPr>
        <w:numPr>
          <w:ilvl w:val="0"/>
          <w:numId w:val="37"/>
        </w:numPr>
        <w:ind w:left="454" w:hanging="218"/>
        <w:jc w:val="both"/>
        <w:rPr>
          <w:rFonts w:ascii="Arial" w:hAnsi="Arial" w:cs="Arial"/>
          <w:sz w:val="20"/>
          <w:szCs w:val="20"/>
        </w:rPr>
      </w:pPr>
      <w:r w:rsidRPr="00C242EF">
        <w:rPr>
          <w:rFonts w:ascii="Arial" w:hAnsi="Arial" w:cs="Arial"/>
          <w:sz w:val="20"/>
          <w:szCs w:val="20"/>
        </w:rPr>
        <w:t>la Sezione «I miei studenti» è accessibile esclusivamente agli Utenti docente tutor e consente loro di visualizzare la lista degli studenti ad essi associati, divisi per classe di appartenenza, e di consultare il loro E-Portfolio personale;</w:t>
      </w:r>
    </w:p>
    <w:p w14:paraId="3B5E6749" w14:textId="77777777" w:rsidR="00C242EF" w:rsidRPr="00C242EF" w:rsidRDefault="00C242EF" w:rsidP="003C1C93">
      <w:pPr>
        <w:numPr>
          <w:ilvl w:val="0"/>
          <w:numId w:val="37"/>
        </w:numPr>
        <w:ind w:left="454" w:hanging="218"/>
        <w:jc w:val="both"/>
        <w:rPr>
          <w:rFonts w:ascii="Arial" w:hAnsi="Arial" w:cs="Arial"/>
          <w:sz w:val="20"/>
          <w:szCs w:val="20"/>
        </w:rPr>
      </w:pPr>
      <w:r w:rsidRPr="00C242EF">
        <w:rPr>
          <w:rFonts w:ascii="Arial" w:hAnsi="Arial" w:cs="Arial"/>
          <w:sz w:val="20"/>
          <w:szCs w:val="20"/>
        </w:rPr>
        <w:t xml:space="preserve">la Sezione «Bacheca» è accessibile esclusivamente agli Utenti docente, docente tutor e dirigente scolastico/coordinatore; </w:t>
      </w:r>
    </w:p>
    <w:p w14:paraId="2FAD20FB" w14:textId="77777777" w:rsidR="00C242EF" w:rsidRPr="00C242EF" w:rsidRDefault="00C242EF" w:rsidP="003C1C93">
      <w:pPr>
        <w:numPr>
          <w:ilvl w:val="0"/>
          <w:numId w:val="38"/>
        </w:numPr>
        <w:ind w:left="454" w:hanging="230"/>
        <w:jc w:val="both"/>
        <w:rPr>
          <w:rFonts w:ascii="Arial" w:hAnsi="Arial" w:cs="Arial"/>
          <w:sz w:val="20"/>
          <w:szCs w:val="20"/>
        </w:rPr>
      </w:pPr>
      <w:r w:rsidRPr="00C242EF">
        <w:rPr>
          <w:rFonts w:ascii="Arial" w:hAnsi="Arial" w:cs="Arial"/>
          <w:sz w:val="20"/>
          <w:szCs w:val="20"/>
        </w:rPr>
        <w:t xml:space="preserve">nell’ambito della Sezione «Calendario»: </w:t>
      </w:r>
    </w:p>
    <w:p w14:paraId="1FD6FF46" w14:textId="77777777" w:rsidR="00C242EF" w:rsidRPr="00C242EF" w:rsidRDefault="00C242EF" w:rsidP="003C1C93">
      <w:pPr>
        <w:numPr>
          <w:ilvl w:val="0"/>
          <w:numId w:val="41"/>
        </w:numPr>
        <w:ind w:left="1037" w:hanging="357"/>
        <w:jc w:val="both"/>
        <w:rPr>
          <w:rFonts w:ascii="Arial" w:hAnsi="Arial" w:cs="Arial"/>
          <w:sz w:val="20"/>
          <w:szCs w:val="20"/>
        </w:rPr>
      </w:pPr>
      <w:r w:rsidRPr="00C242EF">
        <w:rPr>
          <w:rFonts w:ascii="Arial" w:hAnsi="Arial" w:cs="Arial"/>
          <w:sz w:val="20"/>
          <w:szCs w:val="20"/>
        </w:rPr>
        <w:t xml:space="preserve">l’Utente docente tutor imposta eventi, scadenze e colloqui (anche di gruppo) con gli Utenti studenti e genitori/esercenti la responsabilità genitoriale, visualizza gli eventi, i colloqui, le scadenze fissati nel calendario, nonché gli appuntamenti fissati da studenti e genitori/esercenti la responsabilità genitoriale; </w:t>
      </w:r>
    </w:p>
    <w:p w14:paraId="160BDBDA" w14:textId="77777777" w:rsidR="00C242EF" w:rsidRPr="00C242EF" w:rsidRDefault="00C242EF" w:rsidP="003C1C93">
      <w:pPr>
        <w:numPr>
          <w:ilvl w:val="0"/>
          <w:numId w:val="41"/>
        </w:numPr>
        <w:ind w:left="1037" w:hanging="357"/>
        <w:jc w:val="both"/>
        <w:rPr>
          <w:rFonts w:ascii="Arial" w:hAnsi="Arial" w:cs="Arial"/>
          <w:sz w:val="20"/>
          <w:szCs w:val="20"/>
        </w:rPr>
      </w:pPr>
      <w:r w:rsidRPr="00C242EF">
        <w:rPr>
          <w:rFonts w:ascii="Arial" w:hAnsi="Arial" w:cs="Arial"/>
          <w:sz w:val="20"/>
          <w:szCs w:val="20"/>
        </w:rPr>
        <w:t xml:space="preserve">l’Utente studente può visualizzare i colloqui, gli eventi e le scadenze fissati dal docente tutor nel calendario. L’Utente genitore/esercente la responsabilità genitoriale di studenti iscritti alla scuola secondaria di secondo grado può visualizzare i colloqui e gli eventi fissati con lo stesso dal docente tutor nel calendario; </w:t>
      </w:r>
    </w:p>
    <w:p w14:paraId="5FFDEF3E" w14:textId="77777777" w:rsidR="00C242EF" w:rsidRPr="00C242EF" w:rsidRDefault="00C242EF" w:rsidP="003C1C93">
      <w:pPr>
        <w:numPr>
          <w:ilvl w:val="0"/>
          <w:numId w:val="41"/>
        </w:numPr>
        <w:ind w:left="1037" w:hanging="357"/>
        <w:jc w:val="both"/>
        <w:rPr>
          <w:rFonts w:ascii="Arial" w:hAnsi="Arial" w:cs="Arial"/>
          <w:sz w:val="20"/>
          <w:szCs w:val="20"/>
        </w:rPr>
      </w:pPr>
      <w:r w:rsidRPr="00C242EF">
        <w:rPr>
          <w:rFonts w:ascii="Arial" w:hAnsi="Arial" w:cs="Arial"/>
          <w:sz w:val="20"/>
          <w:szCs w:val="20"/>
        </w:rPr>
        <w:t xml:space="preserve">gli Utenti genitore/esercente la responsabilità genitoriale e lo studente possono inoltre fissare un colloquio con l’Utente docente tutor attraverso la funzione «Prenota il tuo appuntamento»; </w:t>
      </w:r>
    </w:p>
    <w:p w14:paraId="2BD00E71" w14:textId="77777777" w:rsidR="00C242EF" w:rsidRPr="00C242EF" w:rsidRDefault="00C242EF" w:rsidP="003C1C93">
      <w:pPr>
        <w:numPr>
          <w:ilvl w:val="0"/>
          <w:numId w:val="41"/>
        </w:numPr>
        <w:ind w:left="1037" w:hanging="357"/>
        <w:jc w:val="both"/>
        <w:rPr>
          <w:rFonts w:ascii="Arial" w:hAnsi="Arial" w:cs="Arial"/>
          <w:sz w:val="20"/>
          <w:szCs w:val="20"/>
        </w:rPr>
      </w:pPr>
      <w:r w:rsidRPr="00C242EF">
        <w:rPr>
          <w:rFonts w:ascii="Arial" w:hAnsi="Arial" w:cs="Arial"/>
          <w:sz w:val="20"/>
          <w:szCs w:val="20"/>
        </w:rPr>
        <w:t xml:space="preserve">le informazioni relative ai colloqui tra il Docente Tutor e gli Utenti studente e genitore sono accessibili esclusivamente dai medesimi. </w:t>
      </w:r>
    </w:p>
    <w:p w14:paraId="67C6D49F" w14:textId="77777777" w:rsidR="00C242EF" w:rsidRPr="00C242EF" w:rsidRDefault="00C242EF" w:rsidP="00C242EF">
      <w:pPr>
        <w:jc w:val="both"/>
        <w:rPr>
          <w:rFonts w:ascii="Arial" w:hAnsi="Arial" w:cs="Arial"/>
          <w:sz w:val="20"/>
          <w:szCs w:val="20"/>
        </w:rPr>
      </w:pPr>
      <w:r w:rsidRPr="00C242EF">
        <w:rPr>
          <w:rFonts w:ascii="Arial" w:hAnsi="Arial" w:cs="Arial"/>
          <w:sz w:val="20"/>
          <w:szCs w:val="20"/>
        </w:rPr>
        <w:t xml:space="preserve">I Servizi Digitali E-Portfolio e Docente Tutor sono alimentati attraverso le seguenti operazioni: </w:t>
      </w:r>
    </w:p>
    <w:p w14:paraId="51D7D438" w14:textId="77777777" w:rsidR="00C242EF" w:rsidRPr="00C242EF" w:rsidRDefault="00C242EF" w:rsidP="003C1C93">
      <w:pPr>
        <w:numPr>
          <w:ilvl w:val="0"/>
          <w:numId w:val="40"/>
        </w:numPr>
        <w:ind w:left="516" w:hanging="232"/>
        <w:jc w:val="both"/>
        <w:rPr>
          <w:rFonts w:ascii="Arial" w:hAnsi="Arial" w:cs="Arial"/>
          <w:sz w:val="20"/>
          <w:szCs w:val="20"/>
        </w:rPr>
      </w:pPr>
      <w:r w:rsidRPr="00C242EF">
        <w:rPr>
          <w:rFonts w:ascii="Arial" w:hAnsi="Arial" w:cs="Arial"/>
          <w:sz w:val="20"/>
          <w:szCs w:val="20"/>
        </w:rPr>
        <w:t xml:space="preserve">interconnessione con sistemi informativi afferenti al mondo dell’istruzione; </w:t>
      </w:r>
    </w:p>
    <w:p w14:paraId="5FF536DE" w14:textId="77777777" w:rsidR="00C242EF" w:rsidRPr="00C242EF" w:rsidRDefault="00C242EF" w:rsidP="003C1C93">
      <w:pPr>
        <w:numPr>
          <w:ilvl w:val="0"/>
          <w:numId w:val="40"/>
        </w:numPr>
        <w:ind w:left="516" w:hanging="232"/>
        <w:jc w:val="both"/>
        <w:rPr>
          <w:rFonts w:ascii="Arial" w:hAnsi="Arial" w:cs="Arial"/>
          <w:sz w:val="20"/>
          <w:szCs w:val="20"/>
        </w:rPr>
      </w:pPr>
      <w:r w:rsidRPr="00C242EF">
        <w:rPr>
          <w:rFonts w:ascii="Arial" w:hAnsi="Arial" w:cs="Arial"/>
          <w:sz w:val="20"/>
          <w:szCs w:val="20"/>
        </w:rPr>
        <w:t xml:space="preserve">caricamento di Dati ulteriori da parte degli Utenti, qualora non disponibili con la modalità di cui al precedente punto. </w:t>
      </w:r>
    </w:p>
    <w:p w14:paraId="3B952FB0" w14:textId="463B35E4" w:rsidR="00AC3452" w:rsidRDefault="00C242EF" w:rsidP="00AC3452">
      <w:pPr>
        <w:jc w:val="both"/>
        <w:rPr>
          <w:rFonts w:ascii="Arial" w:hAnsi="Arial" w:cs="Arial"/>
          <w:sz w:val="20"/>
          <w:szCs w:val="20"/>
        </w:rPr>
      </w:pPr>
      <w:r w:rsidRPr="00C242EF">
        <w:rPr>
          <w:rFonts w:ascii="Arial" w:hAnsi="Arial" w:cs="Arial"/>
          <w:sz w:val="20"/>
          <w:szCs w:val="20"/>
        </w:rPr>
        <w:t>Il trattamento dei dati è in ogni caso effettuato in modalità elettronica, mediante registrazione, elaborazione, archiviazione e trasmissione dei dati, con ausilio di strumenti informatici.</w:t>
      </w:r>
    </w:p>
    <w:p w14:paraId="58C91C1E" w14:textId="69D215A4" w:rsidR="00AC3452" w:rsidRDefault="00C242EF" w:rsidP="00C242EF">
      <w:pPr>
        <w:jc w:val="both"/>
        <w:rPr>
          <w:rFonts w:ascii="Arial" w:hAnsi="Arial" w:cs="Arial"/>
          <w:sz w:val="20"/>
          <w:szCs w:val="20"/>
        </w:rPr>
      </w:pPr>
      <w:r w:rsidRPr="00C242EF">
        <w:rPr>
          <w:rFonts w:ascii="Arial" w:hAnsi="Arial" w:cs="Arial"/>
          <w:sz w:val="20"/>
          <w:szCs w:val="20"/>
        </w:rPr>
        <w:t>I Titolari adottano le misure tecniche e organizzative previste dalla normativa vigente, adeguate a garantire un livello di sicurezza idoneo rispetto alla tipologia di dati trattati.</w:t>
      </w:r>
      <w:r w:rsidR="00AC3452">
        <w:rPr>
          <w:rFonts w:ascii="Arial" w:hAnsi="Arial" w:cs="Arial"/>
          <w:sz w:val="20"/>
          <w:szCs w:val="20"/>
        </w:rPr>
        <w:t xml:space="preserve"> </w:t>
      </w:r>
    </w:p>
    <w:p w14:paraId="526548E7" w14:textId="77777777" w:rsidR="002B5266" w:rsidRPr="00C242EF" w:rsidRDefault="002B5266" w:rsidP="00C242E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34E7A" w:rsidRPr="00800B03" w14:paraId="421B2D1E" w14:textId="77777777" w:rsidTr="00051ED0">
        <w:tc>
          <w:tcPr>
            <w:tcW w:w="9628" w:type="dxa"/>
            <w:shd w:val="clear" w:color="auto" w:fill="FFCC66"/>
          </w:tcPr>
          <w:p w14:paraId="5771C18D" w14:textId="09C641DD" w:rsidR="00834E7A" w:rsidRPr="00800B03" w:rsidRDefault="001579F6" w:rsidP="00A95E41">
            <w:pPr>
              <w:widowControl w:val="0"/>
              <w:autoSpaceDE w:val="0"/>
              <w:autoSpaceDN w:val="0"/>
              <w:adjustRightInd w:val="0"/>
              <w:jc w:val="both"/>
              <w:rPr>
                <w:rFonts w:ascii="Arial" w:hAnsi="Arial" w:cs="Arial"/>
                <w:sz w:val="20"/>
                <w:szCs w:val="20"/>
              </w:rPr>
            </w:pPr>
            <w:r>
              <w:rPr>
                <w:rFonts w:ascii="Arial" w:hAnsi="Arial" w:cs="Arial"/>
                <w:b/>
                <w:bCs/>
                <w:sz w:val="20"/>
                <w:szCs w:val="20"/>
              </w:rPr>
              <w:t xml:space="preserve">Natura </w:t>
            </w:r>
            <w:r w:rsidR="00051ED0">
              <w:rPr>
                <w:rFonts w:ascii="Arial" w:hAnsi="Arial" w:cs="Arial"/>
                <w:b/>
                <w:bCs/>
                <w:sz w:val="20"/>
                <w:szCs w:val="20"/>
              </w:rPr>
              <w:t>facoltativ</w:t>
            </w:r>
            <w:r>
              <w:rPr>
                <w:rFonts w:ascii="Arial" w:hAnsi="Arial" w:cs="Arial"/>
                <w:b/>
                <w:bCs/>
                <w:sz w:val="20"/>
                <w:szCs w:val="20"/>
              </w:rPr>
              <w:t>a</w:t>
            </w:r>
            <w:r w:rsidR="00051ED0">
              <w:rPr>
                <w:rFonts w:ascii="Arial" w:hAnsi="Arial" w:cs="Arial"/>
                <w:b/>
                <w:bCs/>
                <w:sz w:val="20"/>
                <w:szCs w:val="20"/>
              </w:rPr>
              <w:t xml:space="preserve"> o obbligatori</w:t>
            </w:r>
            <w:r>
              <w:rPr>
                <w:rFonts w:ascii="Arial" w:hAnsi="Arial" w:cs="Arial"/>
                <w:b/>
                <w:bCs/>
                <w:sz w:val="20"/>
                <w:szCs w:val="20"/>
              </w:rPr>
              <w:t>a del conferimento dati</w:t>
            </w:r>
          </w:p>
        </w:tc>
      </w:tr>
    </w:tbl>
    <w:p w14:paraId="593ED992" w14:textId="16995FF9" w:rsidR="00D914FA" w:rsidRPr="00051ED0" w:rsidRDefault="00051ED0" w:rsidP="00EF5E5B">
      <w:pPr>
        <w:jc w:val="both"/>
        <w:rPr>
          <w:rFonts w:ascii="Arial" w:hAnsi="Arial" w:cs="Arial"/>
          <w:sz w:val="20"/>
          <w:szCs w:val="20"/>
        </w:rPr>
      </w:pPr>
      <w:r w:rsidRPr="00051ED0">
        <w:rPr>
          <w:rFonts w:ascii="Arial" w:hAnsi="Arial" w:cs="Arial"/>
          <w:sz w:val="20"/>
          <w:szCs w:val="20"/>
        </w:rPr>
        <w:t>Il conferimento dei dati personali da parte degli Utenti è necessario per la fruizione dei Servizi Digitali.</w:t>
      </w:r>
    </w:p>
    <w:p w14:paraId="422B9E34" w14:textId="77777777" w:rsidR="00051ED0" w:rsidRPr="00EF5E5B" w:rsidRDefault="00051ED0" w:rsidP="00EF5E5B">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34E7A" w:rsidRPr="00800B03" w14:paraId="7F753CE3" w14:textId="77777777" w:rsidTr="00214291">
        <w:tc>
          <w:tcPr>
            <w:tcW w:w="9628" w:type="dxa"/>
            <w:shd w:val="clear" w:color="auto" w:fill="FFCC66"/>
          </w:tcPr>
          <w:p w14:paraId="0D187CB7" w14:textId="38B9D8DD" w:rsidR="00834E7A" w:rsidRPr="00800B03" w:rsidRDefault="00214291" w:rsidP="00A95E41">
            <w:pPr>
              <w:widowControl w:val="0"/>
              <w:autoSpaceDE w:val="0"/>
              <w:autoSpaceDN w:val="0"/>
              <w:adjustRightInd w:val="0"/>
              <w:jc w:val="both"/>
              <w:rPr>
                <w:rFonts w:ascii="Arial" w:hAnsi="Arial" w:cs="Arial"/>
                <w:sz w:val="20"/>
                <w:szCs w:val="20"/>
              </w:rPr>
            </w:pPr>
            <w:r>
              <w:rPr>
                <w:rFonts w:ascii="Arial" w:hAnsi="Arial" w:cs="Arial"/>
                <w:b/>
                <w:bCs/>
                <w:sz w:val="20"/>
                <w:szCs w:val="20"/>
              </w:rPr>
              <w:t>Soggetti autorizzati al trattamento</w:t>
            </w:r>
          </w:p>
        </w:tc>
      </w:tr>
    </w:tbl>
    <w:p w14:paraId="35A7728E" w14:textId="77777777" w:rsidR="00214291" w:rsidRDefault="00214291" w:rsidP="00214291">
      <w:pPr>
        <w:jc w:val="both"/>
        <w:rPr>
          <w:rFonts w:ascii="Arial" w:hAnsi="Arial" w:cs="Arial"/>
          <w:sz w:val="20"/>
          <w:szCs w:val="20"/>
        </w:rPr>
      </w:pPr>
      <w:r w:rsidRPr="00214291">
        <w:rPr>
          <w:rFonts w:ascii="Arial" w:hAnsi="Arial" w:cs="Arial"/>
          <w:sz w:val="20"/>
          <w:szCs w:val="20"/>
        </w:rPr>
        <w:t>Potranno accedere ai dati personali nel rispetto delle finalità sopra indicate, i soggetti autorizzati ed appositamente istruiti dai Titolari e dal Responsabile del trattamento, ai sensi dell’art. 2-</w:t>
      </w:r>
      <w:r w:rsidRPr="00214291">
        <w:rPr>
          <w:rFonts w:ascii="Arial" w:hAnsi="Arial" w:cs="Arial"/>
          <w:i/>
          <w:iCs/>
          <w:sz w:val="20"/>
          <w:szCs w:val="20"/>
        </w:rPr>
        <w:t>quaterdecies</w:t>
      </w:r>
      <w:r w:rsidRPr="00214291">
        <w:rPr>
          <w:rFonts w:ascii="Arial" w:hAnsi="Arial" w:cs="Arial"/>
          <w:sz w:val="20"/>
          <w:szCs w:val="20"/>
        </w:rPr>
        <w:t>, del Decreto Legislativo del 30 giugno 2003, n. 196, nonché gli amministratori di sistema individuati e nominati nel rispetto del Provvedimento del Garante per la Protezione dei Dati del 27 novembre 2008.</w:t>
      </w:r>
    </w:p>
    <w:p w14:paraId="61FB348C" w14:textId="77777777" w:rsidR="001579F6" w:rsidRDefault="001579F6" w:rsidP="00214291">
      <w:pPr>
        <w:jc w:val="both"/>
        <w:rPr>
          <w:rFonts w:ascii="Arial" w:hAnsi="Arial" w:cs="Arial"/>
          <w:sz w:val="20"/>
          <w:szCs w:val="20"/>
        </w:rPr>
      </w:pPr>
    </w:p>
    <w:tbl>
      <w:tblPr>
        <w:tblStyle w:val="Grigliatabella"/>
        <w:tblW w:w="0" w:type="auto"/>
        <w:tblInd w:w="0" w:type="dxa"/>
        <w:tblLook w:val="04A0" w:firstRow="1" w:lastRow="0" w:firstColumn="1" w:lastColumn="0" w:noHBand="0" w:noVBand="1"/>
      </w:tblPr>
      <w:tblGrid>
        <w:gridCol w:w="9628"/>
      </w:tblGrid>
      <w:tr w:rsidR="001579F6" w14:paraId="37CDE68D" w14:textId="77777777" w:rsidTr="001579F6">
        <w:tc>
          <w:tcPr>
            <w:tcW w:w="9628" w:type="dxa"/>
            <w:shd w:val="clear" w:color="auto" w:fill="FFCC66"/>
          </w:tcPr>
          <w:p w14:paraId="4C9629C9" w14:textId="4F8FFF51" w:rsidR="001579F6" w:rsidRPr="001579F6" w:rsidRDefault="001579F6" w:rsidP="00214291">
            <w:pPr>
              <w:jc w:val="both"/>
              <w:rPr>
                <w:rFonts w:ascii="Arial" w:hAnsi="Arial" w:cs="Arial"/>
                <w:b/>
                <w:bCs/>
                <w:sz w:val="20"/>
                <w:szCs w:val="20"/>
              </w:rPr>
            </w:pPr>
            <w:r w:rsidRPr="001579F6">
              <w:rPr>
                <w:rFonts w:ascii="Arial" w:hAnsi="Arial" w:cs="Arial"/>
                <w:b/>
                <w:bCs/>
                <w:sz w:val="20"/>
                <w:szCs w:val="20"/>
              </w:rPr>
              <w:t>Destinatari della comunicazione dei dati</w:t>
            </w:r>
          </w:p>
        </w:tc>
      </w:tr>
    </w:tbl>
    <w:p w14:paraId="2D7226B7" w14:textId="6D4B8E1D" w:rsidR="001579F6" w:rsidRPr="001579F6" w:rsidRDefault="001579F6" w:rsidP="00214291">
      <w:pPr>
        <w:jc w:val="both"/>
        <w:rPr>
          <w:rFonts w:ascii="Arial" w:hAnsi="Arial" w:cs="Arial"/>
          <w:sz w:val="20"/>
          <w:szCs w:val="20"/>
        </w:rPr>
      </w:pPr>
      <w:r w:rsidRPr="001579F6">
        <w:rPr>
          <w:rFonts w:ascii="Arial" w:hAnsi="Arial" w:cs="Arial"/>
          <w:color w:val="000000"/>
          <w:sz w:val="20"/>
          <w:szCs w:val="20"/>
        </w:rPr>
        <w:lastRenderedPageBreak/>
        <w:t>I dati personali non saranno comunicati a terzi, fatte salve eventuali richieste di informazioni da parte dell’Autorità giudiziaria e di polizia giudiziaria obbligatorie per legge, e non saranno oggetto di diffusione.</w:t>
      </w:r>
    </w:p>
    <w:p w14:paraId="00767F93" w14:textId="77777777" w:rsidR="00D914FA" w:rsidRDefault="00D914FA" w:rsidP="00834E7A">
      <w:pPr>
        <w:pStyle w:val="NormaleWeb"/>
        <w:spacing w:before="0" w:beforeAutospacing="0" w:after="0" w:afterAutospacing="0"/>
        <w:jc w:val="both"/>
        <w:rPr>
          <w:rFonts w:ascii="Arial" w:hAnsi="Arial" w:cs="Arial"/>
          <w:sz w:val="20"/>
          <w:szCs w:val="20"/>
        </w:rPr>
      </w:pPr>
    </w:p>
    <w:tbl>
      <w:tblPr>
        <w:tblStyle w:val="Grigliatabella"/>
        <w:tblW w:w="0" w:type="auto"/>
        <w:tblInd w:w="0" w:type="dxa"/>
        <w:tblLook w:val="04A0" w:firstRow="1" w:lastRow="0" w:firstColumn="1" w:lastColumn="0" w:noHBand="0" w:noVBand="1"/>
      </w:tblPr>
      <w:tblGrid>
        <w:gridCol w:w="9628"/>
      </w:tblGrid>
      <w:tr w:rsidR="001579F6" w14:paraId="3F418C47" w14:textId="77777777" w:rsidTr="001579F6">
        <w:tc>
          <w:tcPr>
            <w:tcW w:w="9628" w:type="dxa"/>
            <w:shd w:val="clear" w:color="auto" w:fill="FFCC66"/>
          </w:tcPr>
          <w:p w14:paraId="6649FB7B" w14:textId="693AC77C" w:rsidR="001579F6" w:rsidRPr="001579F6" w:rsidRDefault="001579F6" w:rsidP="00834E7A">
            <w:pPr>
              <w:pStyle w:val="NormaleWeb"/>
              <w:spacing w:before="0" w:beforeAutospacing="0" w:after="0" w:afterAutospacing="0"/>
              <w:jc w:val="both"/>
              <w:rPr>
                <w:rFonts w:ascii="Arial" w:hAnsi="Arial" w:cs="Arial"/>
                <w:b/>
                <w:bCs/>
                <w:sz w:val="20"/>
                <w:szCs w:val="20"/>
              </w:rPr>
            </w:pPr>
            <w:r w:rsidRPr="001579F6">
              <w:rPr>
                <w:rFonts w:ascii="Arial" w:hAnsi="Arial" w:cs="Arial"/>
                <w:b/>
                <w:bCs/>
                <w:sz w:val="20"/>
                <w:szCs w:val="20"/>
              </w:rPr>
              <w:t>Trasferimento dati extra UE</w:t>
            </w:r>
          </w:p>
        </w:tc>
      </w:tr>
    </w:tbl>
    <w:p w14:paraId="3AED78A8" w14:textId="27503F82" w:rsidR="00D914FA" w:rsidRPr="001579F6" w:rsidRDefault="001579F6" w:rsidP="00834E7A">
      <w:pPr>
        <w:pStyle w:val="NormaleWeb"/>
        <w:spacing w:before="0" w:beforeAutospacing="0" w:after="0" w:afterAutospacing="0"/>
        <w:jc w:val="both"/>
        <w:rPr>
          <w:rFonts w:ascii="Arial" w:hAnsi="Arial" w:cs="Arial"/>
          <w:sz w:val="20"/>
          <w:szCs w:val="20"/>
        </w:rPr>
      </w:pPr>
      <w:bookmarkStart w:id="0" w:name="_Hlk184975205"/>
      <w:r w:rsidRPr="001579F6">
        <w:rPr>
          <w:rFonts w:ascii="Arial" w:hAnsi="Arial" w:cs="Arial"/>
          <w:sz w:val="20"/>
          <w:szCs w:val="20"/>
        </w:rPr>
        <w:t>Non sono previsti trasferimenti di dati personali verso paesi terzi o organizzazioni internazionali. Ove dovessero rendersi strettamente necessari, i trasferimenti avverranno nel rispetto degli articoli 45 e ss. del GDPR.</w:t>
      </w:r>
    </w:p>
    <w:bookmarkEnd w:id="0"/>
    <w:p w14:paraId="4FC24DBE" w14:textId="77777777" w:rsidR="001579F6" w:rsidRDefault="001579F6" w:rsidP="00834E7A">
      <w:pPr>
        <w:pStyle w:val="NormaleWeb"/>
        <w:spacing w:before="0" w:beforeAutospacing="0" w:after="0" w:afterAutospacing="0"/>
        <w:jc w:val="both"/>
        <w:rPr>
          <w:rFonts w:ascii="Arial" w:hAnsi="Arial" w:cs="Arial"/>
          <w:sz w:val="20"/>
          <w:szCs w:val="20"/>
        </w:rPr>
      </w:pPr>
    </w:p>
    <w:tbl>
      <w:tblPr>
        <w:tblStyle w:val="Grigliatabella"/>
        <w:tblW w:w="0" w:type="auto"/>
        <w:tblInd w:w="0" w:type="dxa"/>
        <w:tblLook w:val="04A0" w:firstRow="1" w:lastRow="0" w:firstColumn="1" w:lastColumn="0" w:noHBand="0" w:noVBand="1"/>
      </w:tblPr>
      <w:tblGrid>
        <w:gridCol w:w="9628"/>
      </w:tblGrid>
      <w:tr w:rsidR="00484B92" w14:paraId="667B760C" w14:textId="77777777" w:rsidTr="00484B92">
        <w:tc>
          <w:tcPr>
            <w:tcW w:w="9628" w:type="dxa"/>
            <w:shd w:val="clear" w:color="auto" w:fill="FFCC66"/>
          </w:tcPr>
          <w:p w14:paraId="4321104F" w14:textId="57FCFC78" w:rsidR="00484B92" w:rsidRPr="00484B92" w:rsidRDefault="00484B92" w:rsidP="00834E7A">
            <w:pPr>
              <w:pStyle w:val="NormaleWeb"/>
              <w:spacing w:before="0" w:beforeAutospacing="0" w:after="0" w:afterAutospacing="0"/>
              <w:jc w:val="both"/>
              <w:rPr>
                <w:rFonts w:ascii="Arial" w:hAnsi="Arial" w:cs="Arial"/>
                <w:b/>
                <w:bCs/>
                <w:sz w:val="20"/>
                <w:szCs w:val="20"/>
              </w:rPr>
            </w:pPr>
            <w:r w:rsidRPr="00484B92">
              <w:rPr>
                <w:rFonts w:ascii="Arial" w:hAnsi="Arial" w:cs="Arial"/>
                <w:b/>
                <w:bCs/>
                <w:sz w:val="20"/>
                <w:szCs w:val="20"/>
              </w:rPr>
              <w:t>Conservazione dei dati personali</w:t>
            </w:r>
          </w:p>
        </w:tc>
      </w:tr>
    </w:tbl>
    <w:p w14:paraId="2A3358E0" w14:textId="77777777" w:rsidR="00EB2E29" w:rsidRPr="00EB2E29" w:rsidRDefault="00EB2E29" w:rsidP="00EB2E29">
      <w:pPr>
        <w:jc w:val="both"/>
        <w:rPr>
          <w:rFonts w:ascii="Arial" w:hAnsi="Arial" w:cs="Arial"/>
          <w:sz w:val="20"/>
          <w:szCs w:val="20"/>
        </w:rPr>
      </w:pPr>
      <w:r w:rsidRPr="00EB2E29">
        <w:rPr>
          <w:rFonts w:ascii="Arial" w:hAnsi="Arial" w:cs="Arial"/>
          <w:sz w:val="20"/>
          <w:szCs w:val="20"/>
        </w:rPr>
        <w:t xml:space="preserve">I dati personali che la Piattaforma acquisisce da banche dati preesistenti non sono oggetto di conservazione nell’ambito della Piattaforma medesima. </w:t>
      </w:r>
    </w:p>
    <w:p w14:paraId="0EE55402" w14:textId="77777777" w:rsidR="00EB2E29" w:rsidRPr="00EB2E29" w:rsidRDefault="00EB2E29" w:rsidP="00EB2E29">
      <w:pPr>
        <w:jc w:val="both"/>
        <w:rPr>
          <w:rFonts w:ascii="Arial" w:hAnsi="Arial" w:cs="Arial"/>
          <w:sz w:val="20"/>
          <w:szCs w:val="20"/>
        </w:rPr>
      </w:pPr>
      <w:r w:rsidRPr="00EB2E29">
        <w:rPr>
          <w:rFonts w:ascii="Arial" w:hAnsi="Arial" w:cs="Arial"/>
          <w:sz w:val="20"/>
          <w:szCs w:val="20"/>
        </w:rPr>
        <w:t xml:space="preserve">I dati personali caricati direttamente dagli Utenti nell’ambito dei Servizi E-Portfolio e Docente Tutor sono conservati in apposita banca dati della Piattaforma, ai sensi dell’articolo 5, paragrafo 1, lettera e), del GDPR, per un periodo di tempo non superiore a quello necessario agli scopi per i quali essi sono stati raccolti o successivamente trattati, conformemente a quanto previsto dagli obblighi di legge. In particolare: </w:t>
      </w:r>
    </w:p>
    <w:p w14:paraId="0ED480E9" w14:textId="77777777" w:rsidR="00EB2E29" w:rsidRPr="00EB2E29" w:rsidRDefault="00EB2E29" w:rsidP="00334FD3">
      <w:pPr>
        <w:numPr>
          <w:ilvl w:val="0"/>
          <w:numId w:val="42"/>
        </w:numPr>
        <w:ind w:left="516" w:hanging="232"/>
        <w:jc w:val="both"/>
        <w:rPr>
          <w:rFonts w:ascii="Arial" w:hAnsi="Arial" w:cs="Arial"/>
          <w:sz w:val="20"/>
          <w:szCs w:val="20"/>
        </w:rPr>
      </w:pPr>
      <w:r w:rsidRPr="00EB2E29">
        <w:rPr>
          <w:rFonts w:ascii="Arial" w:hAnsi="Arial" w:cs="Arial"/>
          <w:sz w:val="20"/>
          <w:szCs w:val="20"/>
        </w:rPr>
        <w:t xml:space="preserve">nell’ambito del Servizio </w:t>
      </w:r>
      <w:r w:rsidRPr="00EB2E29">
        <w:rPr>
          <w:rFonts w:ascii="Arial" w:hAnsi="Arial" w:cs="Arial"/>
          <w:b/>
          <w:bCs/>
          <w:sz w:val="20"/>
          <w:szCs w:val="20"/>
        </w:rPr>
        <w:t>E-Portfolio</w:t>
      </w:r>
      <w:r w:rsidRPr="00EB2E29">
        <w:rPr>
          <w:rFonts w:ascii="Arial" w:hAnsi="Arial" w:cs="Arial"/>
          <w:sz w:val="20"/>
          <w:szCs w:val="20"/>
        </w:rPr>
        <w:t xml:space="preserve"> i dati personali caricati dallo studente sono conservati al fine di permettere la ricostruzione del percorso di istruzione dello studente in chiave orientativa, fino alla fine della scuola secondaria di secondo grado e saranno cancellati entro 30 (trenta) giorni dalla data di conclusione del percorso scolastico dello studente. Nel caso in cui uno studente, adempiuto il proprio obbligo scolastico nel rispetto della normativa di riferimento, non intenda proseguire il percorso di studi, può presentare istanza di cancellazione dei dati personali contenuti all’interno del Servizio, la quale sarà soddisfatta entro 30 (trenta) giorni dalla presentazione dell'istanza medesima. </w:t>
      </w:r>
    </w:p>
    <w:p w14:paraId="09621642" w14:textId="77777777" w:rsidR="00EB2E29" w:rsidRPr="00EB2E29" w:rsidRDefault="00EB2E29" w:rsidP="00334FD3">
      <w:pPr>
        <w:numPr>
          <w:ilvl w:val="0"/>
          <w:numId w:val="43"/>
        </w:numPr>
        <w:ind w:left="516" w:hanging="232"/>
        <w:jc w:val="both"/>
        <w:rPr>
          <w:rFonts w:ascii="Arial" w:hAnsi="Arial" w:cs="Arial"/>
          <w:sz w:val="20"/>
          <w:szCs w:val="20"/>
        </w:rPr>
      </w:pPr>
      <w:r w:rsidRPr="00EB2E29">
        <w:rPr>
          <w:rFonts w:ascii="Arial" w:hAnsi="Arial" w:cs="Arial"/>
          <w:sz w:val="20"/>
          <w:szCs w:val="20"/>
        </w:rPr>
        <w:t xml:space="preserve">nell’ambito Servizio </w:t>
      </w:r>
      <w:r w:rsidRPr="00EB2E29">
        <w:rPr>
          <w:rFonts w:ascii="Arial" w:hAnsi="Arial" w:cs="Arial"/>
          <w:b/>
          <w:bCs/>
          <w:sz w:val="20"/>
          <w:szCs w:val="20"/>
        </w:rPr>
        <w:t>Docente Tutor</w:t>
      </w:r>
      <w:r w:rsidRPr="00EB2E29">
        <w:rPr>
          <w:rFonts w:ascii="Arial" w:hAnsi="Arial" w:cs="Arial"/>
          <w:sz w:val="20"/>
          <w:szCs w:val="20"/>
        </w:rPr>
        <w:t xml:space="preserve">: </w:t>
      </w:r>
    </w:p>
    <w:p w14:paraId="12FC8A84" w14:textId="77777777" w:rsidR="00EB2E29" w:rsidRPr="00EB2E29" w:rsidRDefault="00EB2E29" w:rsidP="00334FD3">
      <w:pPr>
        <w:numPr>
          <w:ilvl w:val="0"/>
          <w:numId w:val="44"/>
        </w:numPr>
        <w:ind w:left="964" w:hanging="284"/>
        <w:jc w:val="both"/>
        <w:rPr>
          <w:rFonts w:ascii="Arial" w:hAnsi="Arial" w:cs="Arial"/>
          <w:sz w:val="20"/>
          <w:szCs w:val="20"/>
        </w:rPr>
      </w:pPr>
      <w:r w:rsidRPr="00EB2E29">
        <w:rPr>
          <w:rFonts w:ascii="Arial" w:hAnsi="Arial" w:cs="Arial"/>
          <w:sz w:val="20"/>
          <w:szCs w:val="20"/>
        </w:rPr>
        <w:t xml:space="preserve">i dati personali caricati dagli Utenti nell’ambito dei campi a compilazione libera previsti all’interno della Sezione Calendario, relativi allo studente e al genitore/esercente la responsabilità genitoriale, sono conservati fino alla fine </w:t>
      </w:r>
      <w:proofErr w:type="spellStart"/>
      <w:r w:rsidRPr="00EB2E29">
        <w:rPr>
          <w:rFonts w:ascii="Arial" w:hAnsi="Arial" w:cs="Arial"/>
          <w:sz w:val="20"/>
          <w:szCs w:val="20"/>
        </w:rPr>
        <w:t>dell’a.s.</w:t>
      </w:r>
      <w:proofErr w:type="spellEnd"/>
      <w:r w:rsidRPr="00EB2E29">
        <w:rPr>
          <w:rFonts w:ascii="Arial" w:hAnsi="Arial" w:cs="Arial"/>
          <w:sz w:val="20"/>
          <w:szCs w:val="20"/>
        </w:rPr>
        <w:t xml:space="preserve"> di riferimento, per garantire la continuità didattica e del percorso di istruzione dello studente in chiave orientativa. Nel caso in cui uno studente, adempiuto il proprio obbligo scolastico nel rispetto della normativa di riferimento, non intenda proseguire il percorso di studi, può presentare istanza di cancellazione dei dati personali contenuti all’interno del Servizio, la quale sarà soddisfatta entro 30 (trenta) giorni dalla presentazione dell'istanza medesima; </w:t>
      </w:r>
    </w:p>
    <w:p w14:paraId="772BBD02" w14:textId="77777777" w:rsidR="00EB2E29" w:rsidRDefault="00EB2E29" w:rsidP="00334FD3">
      <w:pPr>
        <w:numPr>
          <w:ilvl w:val="0"/>
          <w:numId w:val="44"/>
        </w:numPr>
        <w:ind w:left="964" w:hanging="284"/>
        <w:jc w:val="both"/>
        <w:rPr>
          <w:rFonts w:ascii="Arial" w:hAnsi="Arial" w:cs="Arial"/>
          <w:sz w:val="20"/>
          <w:szCs w:val="20"/>
        </w:rPr>
      </w:pPr>
      <w:r w:rsidRPr="00EB2E29">
        <w:rPr>
          <w:rFonts w:ascii="Arial" w:hAnsi="Arial" w:cs="Arial"/>
          <w:sz w:val="20"/>
          <w:szCs w:val="20"/>
        </w:rPr>
        <w:t>i dati relativi al docente, docente tutor e al dirigente scolastico/coordinatore caricati dai medesimi e oggetto di Trattamento nell’ambito dei campi a compilazione libera previsti all’interno della Sezione Bacheca, saranno conservati fino alla cessazione del ruolo in funzione del quale i medesimi utilizzano il Servizio Digitale e saranno cancellati entro 30 (trenta) giorni dalla data di relativa cessazione;</w:t>
      </w:r>
    </w:p>
    <w:p w14:paraId="55A29321" w14:textId="12390E91" w:rsidR="00484B92" w:rsidRDefault="00EB2E29" w:rsidP="00334FD3">
      <w:pPr>
        <w:numPr>
          <w:ilvl w:val="0"/>
          <w:numId w:val="44"/>
        </w:numPr>
        <w:ind w:left="964" w:hanging="284"/>
        <w:jc w:val="both"/>
        <w:rPr>
          <w:rFonts w:ascii="Arial" w:hAnsi="Arial" w:cs="Arial"/>
          <w:sz w:val="20"/>
          <w:szCs w:val="20"/>
        </w:rPr>
      </w:pPr>
      <w:r w:rsidRPr="00EB2E29">
        <w:rPr>
          <w:rFonts w:ascii="Arial" w:hAnsi="Arial" w:cs="Arial"/>
          <w:sz w:val="20"/>
          <w:szCs w:val="20"/>
        </w:rPr>
        <w:t xml:space="preserve">i dati e le informazioni relative ai colloqui fissati tra il docente tutor e lo studente o genitore nell’ambito della Sezione Calendario (i.e., data e orario dell'incontro; disponibilità per colloqui) sono conservati fino alla fine </w:t>
      </w:r>
      <w:proofErr w:type="spellStart"/>
      <w:r w:rsidRPr="00EB2E29">
        <w:rPr>
          <w:rFonts w:ascii="Arial" w:hAnsi="Arial" w:cs="Arial"/>
          <w:sz w:val="20"/>
          <w:szCs w:val="20"/>
        </w:rPr>
        <w:t>dell’a.s.</w:t>
      </w:r>
      <w:proofErr w:type="spellEnd"/>
      <w:r w:rsidRPr="00EB2E29">
        <w:rPr>
          <w:rFonts w:ascii="Arial" w:hAnsi="Arial" w:cs="Arial"/>
          <w:sz w:val="20"/>
          <w:szCs w:val="20"/>
        </w:rPr>
        <w:t xml:space="preserve"> di riferimento.</w:t>
      </w:r>
    </w:p>
    <w:p w14:paraId="6BE2D5F0" w14:textId="55112C33" w:rsidR="00484B92" w:rsidRDefault="00D33F6D" w:rsidP="00B24A8C">
      <w:pPr>
        <w:numPr>
          <w:ilvl w:val="0"/>
          <w:numId w:val="45"/>
        </w:numPr>
        <w:ind w:left="516" w:hanging="232"/>
        <w:jc w:val="both"/>
        <w:rPr>
          <w:rFonts w:ascii="Arial" w:hAnsi="Arial" w:cs="Arial"/>
          <w:sz w:val="20"/>
          <w:szCs w:val="20"/>
        </w:rPr>
      </w:pPr>
      <w:r w:rsidRPr="00D33F6D">
        <w:rPr>
          <w:rFonts w:ascii="Arial" w:hAnsi="Arial" w:cs="Arial"/>
          <w:sz w:val="20"/>
          <w:szCs w:val="20"/>
        </w:rPr>
        <w:t xml:space="preserve">nell’ambito Servizio </w:t>
      </w:r>
      <w:r w:rsidRPr="00D33F6D">
        <w:rPr>
          <w:rFonts w:ascii="Arial" w:hAnsi="Arial" w:cs="Arial"/>
          <w:b/>
          <w:bCs/>
          <w:sz w:val="20"/>
          <w:szCs w:val="20"/>
        </w:rPr>
        <w:t xml:space="preserve">Gite Scolastiche, </w:t>
      </w:r>
      <w:r w:rsidRPr="00D33F6D">
        <w:rPr>
          <w:rFonts w:ascii="Arial" w:hAnsi="Arial" w:cs="Arial"/>
          <w:sz w:val="20"/>
          <w:szCs w:val="20"/>
        </w:rPr>
        <w:t>i dati personali sono conservati all’interno della Piattaforma per un periodo di tempo non superiore a quello necessario agli scopi per i quali essi sono stati raccolti o successivamente trattati, conformemente a quanto previsto dagli obblighi di legge. Decorso il periodo di conservazione, i Dati Personali e le informazioni oggetto di Trattamento verranno cancellati in modo irreversibile. In particolare, nel rispetto del principio di limitazione della conservazione di cui al GDPR, i dati personali oggetto di trattamento nell’ambito della presente Servizio saranno conservati per il periodo di tempo necessario ai fini della ripartizione delle risorse. L’INPS cancella i dati ricevuti dal Titolare entro 30 (trenta) giorni dalla data di trasmissione nei confronti del medesimo Istituto.</w:t>
      </w:r>
    </w:p>
    <w:p w14:paraId="0ED974AD" w14:textId="77777777" w:rsidR="009706BB" w:rsidRPr="00D33F6D" w:rsidRDefault="009706BB" w:rsidP="00B24A8C">
      <w:pPr>
        <w:numPr>
          <w:ilvl w:val="0"/>
          <w:numId w:val="45"/>
        </w:numPr>
        <w:ind w:left="516" w:hanging="232"/>
        <w:jc w:val="both"/>
        <w:rPr>
          <w:rFonts w:ascii="Arial" w:hAnsi="Arial" w:cs="Arial"/>
          <w:sz w:val="20"/>
          <w:szCs w:val="20"/>
        </w:rPr>
      </w:pPr>
    </w:p>
    <w:tbl>
      <w:tblPr>
        <w:tblStyle w:val="Grigliatabella"/>
        <w:tblW w:w="0" w:type="auto"/>
        <w:tblInd w:w="0" w:type="dxa"/>
        <w:shd w:val="clear" w:color="auto" w:fill="FFCC66"/>
        <w:tblLook w:val="04A0" w:firstRow="1" w:lastRow="0" w:firstColumn="1" w:lastColumn="0" w:noHBand="0" w:noVBand="1"/>
      </w:tblPr>
      <w:tblGrid>
        <w:gridCol w:w="9628"/>
      </w:tblGrid>
      <w:tr w:rsidR="005C2A27" w14:paraId="7651A712" w14:textId="77777777" w:rsidTr="005C2A27">
        <w:tc>
          <w:tcPr>
            <w:tcW w:w="9628" w:type="dxa"/>
            <w:shd w:val="clear" w:color="auto" w:fill="FFCC66"/>
          </w:tcPr>
          <w:p w14:paraId="4A9FFA49" w14:textId="6FAA38CF" w:rsidR="005C2A27" w:rsidRPr="005C2A27" w:rsidRDefault="005C2A27" w:rsidP="00834E7A">
            <w:pPr>
              <w:pStyle w:val="NormaleWeb"/>
              <w:spacing w:before="0" w:beforeAutospacing="0" w:after="0" w:afterAutospacing="0"/>
              <w:jc w:val="both"/>
              <w:rPr>
                <w:rFonts w:ascii="Arial" w:hAnsi="Arial" w:cs="Arial"/>
                <w:b/>
                <w:bCs/>
                <w:sz w:val="20"/>
                <w:szCs w:val="20"/>
              </w:rPr>
            </w:pPr>
            <w:r w:rsidRPr="005C2A27">
              <w:rPr>
                <w:rFonts w:ascii="Arial" w:hAnsi="Arial" w:cs="Arial"/>
                <w:b/>
                <w:bCs/>
                <w:sz w:val="20"/>
                <w:szCs w:val="20"/>
              </w:rPr>
              <w:t>Diritti degli interessati</w:t>
            </w:r>
          </w:p>
        </w:tc>
      </w:tr>
    </w:tbl>
    <w:p w14:paraId="1222DD53" w14:textId="77777777" w:rsidR="005C2A27" w:rsidRPr="0084018F" w:rsidRDefault="005C2A27" w:rsidP="00834E7A">
      <w:pPr>
        <w:pStyle w:val="NormaleWeb"/>
        <w:spacing w:before="0" w:beforeAutospacing="0" w:after="0" w:afterAutospacing="0"/>
        <w:jc w:val="both"/>
        <w:rPr>
          <w:rFonts w:ascii="Arial" w:hAnsi="Arial" w:cs="Arial"/>
          <w:color w:val="000000"/>
          <w:sz w:val="20"/>
          <w:szCs w:val="20"/>
        </w:rPr>
      </w:pPr>
      <w:r w:rsidRPr="0084018F">
        <w:rPr>
          <w:rFonts w:ascii="Arial" w:hAnsi="Arial" w:cs="Arial"/>
          <w:color w:val="000000"/>
          <w:sz w:val="20"/>
          <w:szCs w:val="20"/>
        </w:rPr>
        <w:t>Gli Interessati hanno la facoltà di esercitare in qualsiasi momento i diritti previsti dagli articoli</w:t>
      </w:r>
      <w:r w:rsidRPr="0084018F">
        <w:rPr>
          <w:rFonts w:ascii="Arial" w:hAnsi="Arial" w:cs="Arial"/>
          <w:color w:val="000000"/>
          <w:sz w:val="20"/>
          <w:szCs w:val="20"/>
        </w:rPr>
        <w:br/>
        <w:t>15 e ss. del GDPR, ove applicabili, rivolgendosi a questo Titolare del trattamento.</w:t>
      </w:r>
    </w:p>
    <w:p w14:paraId="378DD3DF" w14:textId="77777777" w:rsidR="005C2A27" w:rsidRPr="0084018F" w:rsidRDefault="005C2A27" w:rsidP="00834E7A">
      <w:pPr>
        <w:pStyle w:val="NormaleWeb"/>
        <w:spacing w:before="0" w:beforeAutospacing="0" w:after="0" w:afterAutospacing="0"/>
        <w:jc w:val="both"/>
        <w:rPr>
          <w:rFonts w:ascii="Arial" w:hAnsi="Arial" w:cs="Arial"/>
          <w:color w:val="000000"/>
          <w:sz w:val="20"/>
          <w:szCs w:val="20"/>
        </w:rPr>
      </w:pPr>
      <w:r w:rsidRPr="0084018F">
        <w:rPr>
          <w:rFonts w:ascii="Arial" w:hAnsi="Arial" w:cs="Arial"/>
          <w:color w:val="000000"/>
          <w:sz w:val="20"/>
          <w:szCs w:val="20"/>
        </w:rPr>
        <w:t>In particolare, il suddetto GDPR disciplina, al Capo III, i diritti e le modalità di esercizio degli stessi ed attribuisce ai soggetti Interessati quanto segue:</w:t>
      </w:r>
    </w:p>
    <w:p w14:paraId="0927057B" w14:textId="1E709A98" w:rsidR="005C2A27" w:rsidRPr="0084018F" w:rsidRDefault="005C2A27" w:rsidP="0084018F">
      <w:pPr>
        <w:pStyle w:val="NormaleWeb"/>
        <w:spacing w:before="0" w:beforeAutospacing="0" w:after="0" w:afterAutospacing="0"/>
        <w:ind w:left="284"/>
        <w:jc w:val="both"/>
        <w:rPr>
          <w:rFonts w:ascii="Arial" w:hAnsi="Arial" w:cs="Arial"/>
          <w:color w:val="000000"/>
          <w:sz w:val="20"/>
          <w:szCs w:val="20"/>
        </w:rPr>
      </w:pPr>
      <w:r w:rsidRPr="0084018F">
        <w:rPr>
          <w:rFonts w:ascii="Arial" w:hAnsi="Arial" w:cs="Arial"/>
          <w:color w:val="000000"/>
          <w:sz w:val="20"/>
          <w:szCs w:val="20"/>
        </w:rPr>
        <w:t>a) diritto di accesso (articolo 15 del GDPR)</w:t>
      </w:r>
    </w:p>
    <w:p w14:paraId="49B47243" w14:textId="77777777" w:rsidR="005C2A27" w:rsidRPr="0084018F" w:rsidRDefault="005C2A27" w:rsidP="0084018F">
      <w:pPr>
        <w:pStyle w:val="NormaleWeb"/>
        <w:spacing w:before="0" w:beforeAutospacing="0" w:after="0" w:afterAutospacing="0"/>
        <w:ind w:left="284"/>
        <w:jc w:val="both"/>
        <w:rPr>
          <w:rFonts w:ascii="Arial" w:hAnsi="Arial" w:cs="Arial"/>
          <w:color w:val="000000"/>
          <w:sz w:val="20"/>
          <w:szCs w:val="20"/>
        </w:rPr>
      </w:pPr>
      <w:r w:rsidRPr="0084018F">
        <w:rPr>
          <w:rFonts w:ascii="Arial" w:hAnsi="Arial" w:cs="Arial"/>
          <w:color w:val="000000"/>
          <w:sz w:val="20"/>
          <w:szCs w:val="20"/>
        </w:rPr>
        <w:t>b) diritto di rettifica (articolo 16 del GDPR);</w:t>
      </w:r>
    </w:p>
    <w:p w14:paraId="011FE2A7" w14:textId="77777777" w:rsidR="005C2A27" w:rsidRPr="0084018F" w:rsidRDefault="005C2A27" w:rsidP="0084018F">
      <w:pPr>
        <w:pStyle w:val="NormaleWeb"/>
        <w:spacing w:before="0" w:beforeAutospacing="0" w:after="0" w:afterAutospacing="0"/>
        <w:ind w:left="284"/>
        <w:jc w:val="both"/>
        <w:rPr>
          <w:rFonts w:ascii="Arial" w:hAnsi="Arial" w:cs="Arial"/>
          <w:color w:val="000000"/>
          <w:sz w:val="20"/>
          <w:szCs w:val="20"/>
        </w:rPr>
      </w:pPr>
      <w:r w:rsidRPr="0084018F">
        <w:rPr>
          <w:rFonts w:ascii="Arial" w:hAnsi="Arial" w:cs="Arial"/>
          <w:color w:val="000000"/>
          <w:sz w:val="20"/>
          <w:szCs w:val="20"/>
        </w:rPr>
        <w:t>c) diritto alla cancellazione (articolo 17 del GDPR);</w:t>
      </w:r>
    </w:p>
    <w:p w14:paraId="410DB01D" w14:textId="77777777" w:rsidR="005C2A27" w:rsidRPr="0084018F" w:rsidRDefault="005C2A27" w:rsidP="0084018F">
      <w:pPr>
        <w:pStyle w:val="NormaleWeb"/>
        <w:spacing w:before="0" w:beforeAutospacing="0" w:after="0" w:afterAutospacing="0"/>
        <w:ind w:left="284"/>
        <w:jc w:val="both"/>
        <w:rPr>
          <w:rFonts w:ascii="Arial" w:hAnsi="Arial" w:cs="Arial"/>
          <w:color w:val="000000"/>
          <w:sz w:val="20"/>
          <w:szCs w:val="20"/>
        </w:rPr>
      </w:pPr>
      <w:r w:rsidRPr="0084018F">
        <w:rPr>
          <w:rFonts w:ascii="Arial" w:hAnsi="Arial" w:cs="Arial"/>
          <w:color w:val="000000"/>
          <w:sz w:val="20"/>
          <w:szCs w:val="20"/>
        </w:rPr>
        <w:t>d) diritto di limitazione di trattamento (articolo 18 del GDPR);</w:t>
      </w:r>
    </w:p>
    <w:p w14:paraId="7ACF018E" w14:textId="77777777" w:rsidR="005C2A27" w:rsidRPr="0084018F" w:rsidRDefault="005C2A27" w:rsidP="0084018F">
      <w:pPr>
        <w:pStyle w:val="NormaleWeb"/>
        <w:spacing w:before="0" w:beforeAutospacing="0" w:after="0" w:afterAutospacing="0"/>
        <w:ind w:left="284"/>
        <w:jc w:val="both"/>
        <w:rPr>
          <w:rFonts w:ascii="Arial" w:hAnsi="Arial" w:cs="Arial"/>
          <w:color w:val="000000"/>
          <w:sz w:val="20"/>
          <w:szCs w:val="20"/>
        </w:rPr>
      </w:pPr>
      <w:r w:rsidRPr="0084018F">
        <w:rPr>
          <w:rFonts w:ascii="Arial" w:hAnsi="Arial" w:cs="Arial"/>
          <w:color w:val="000000"/>
          <w:sz w:val="20"/>
          <w:szCs w:val="20"/>
        </w:rPr>
        <w:t>e) diritto alla portabilità dei dati (articolo 20 del GDPR);</w:t>
      </w:r>
    </w:p>
    <w:p w14:paraId="393913A6" w14:textId="77777777" w:rsidR="005C2A27" w:rsidRPr="0084018F" w:rsidRDefault="005C2A27" w:rsidP="0084018F">
      <w:pPr>
        <w:pStyle w:val="NormaleWeb"/>
        <w:spacing w:before="0" w:beforeAutospacing="0" w:after="0" w:afterAutospacing="0"/>
        <w:ind w:left="284"/>
        <w:jc w:val="both"/>
        <w:rPr>
          <w:rFonts w:ascii="Arial" w:hAnsi="Arial" w:cs="Arial"/>
          <w:color w:val="000000"/>
          <w:sz w:val="20"/>
          <w:szCs w:val="20"/>
        </w:rPr>
      </w:pPr>
      <w:r w:rsidRPr="0084018F">
        <w:rPr>
          <w:rFonts w:ascii="Arial" w:hAnsi="Arial" w:cs="Arial"/>
          <w:color w:val="000000"/>
          <w:sz w:val="20"/>
          <w:szCs w:val="20"/>
        </w:rPr>
        <w:t>f) diritto di opposizione (articolo 21 del GDPR);</w:t>
      </w:r>
    </w:p>
    <w:p w14:paraId="2CDEBF19" w14:textId="2C7FA699" w:rsidR="005C2A27" w:rsidRPr="0084018F" w:rsidRDefault="005C2A27" w:rsidP="0084018F">
      <w:pPr>
        <w:pStyle w:val="NormaleWeb"/>
        <w:spacing w:before="0" w:beforeAutospacing="0" w:after="0" w:afterAutospacing="0"/>
        <w:ind w:left="284"/>
        <w:jc w:val="both"/>
        <w:rPr>
          <w:rFonts w:ascii="Arial" w:hAnsi="Arial" w:cs="Arial"/>
          <w:color w:val="000000"/>
          <w:sz w:val="20"/>
          <w:szCs w:val="20"/>
        </w:rPr>
      </w:pPr>
      <w:r w:rsidRPr="0084018F">
        <w:rPr>
          <w:rFonts w:ascii="Arial" w:hAnsi="Arial" w:cs="Arial"/>
          <w:color w:val="000000"/>
          <w:sz w:val="20"/>
          <w:szCs w:val="20"/>
        </w:rPr>
        <w:lastRenderedPageBreak/>
        <w:t xml:space="preserve">g) diritto di non essere sottoposti a una decisione basata unicamente sul trattamento automatizzato, compresa la profilazione, che produca effetti giuridici che li riguardano o che incida in modo analogo significativamente sulle loro persone (articolo 22 del GDPR). </w:t>
      </w:r>
    </w:p>
    <w:p w14:paraId="190B2409" w14:textId="3827162C" w:rsidR="005C2A27" w:rsidRPr="0084018F" w:rsidRDefault="005C2A27" w:rsidP="00834E7A">
      <w:pPr>
        <w:pStyle w:val="NormaleWeb"/>
        <w:spacing w:before="0" w:beforeAutospacing="0" w:after="0" w:afterAutospacing="0"/>
        <w:jc w:val="both"/>
        <w:rPr>
          <w:rFonts w:ascii="Arial" w:hAnsi="Arial" w:cs="Arial"/>
          <w:color w:val="000000"/>
          <w:sz w:val="20"/>
          <w:szCs w:val="20"/>
        </w:rPr>
      </w:pPr>
      <w:r w:rsidRPr="0084018F">
        <w:rPr>
          <w:rFonts w:ascii="Arial" w:hAnsi="Arial" w:cs="Arial"/>
          <w:color w:val="000000"/>
          <w:sz w:val="20"/>
          <w:szCs w:val="20"/>
        </w:rPr>
        <w:t>In relazione al trattamento dei dati che lo riguardano, l’Interessato si potrà rivolgere all’Istituzione Scolastica per esercitare i Suoi diritti, nella misura in cui applicabili al trattamento effettuato dal titolare.</w:t>
      </w:r>
    </w:p>
    <w:p w14:paraId="14DF1AE4" w14:textId="77777777" w:rsidR="00364A28" w:rsidRDefault="00364A28" w:rsidP="00834E7A">
      <w:pPr>
        <w:pStyle w:val="NormaleWeb"/>
        <w:spacing w:before="0" w:beforeAutospacing="0" w:after="0" w:afterAutospacing="0"/>
        <w:jc w:val="both"/>
        <w:rPr>
          <w:rFonts w:ascii="TimesNewRomanPSMT" w:hAnsi="TimesNewRomanPSMT"/>
          <w:color w:val="000000"/>
          <w:sz w:val="22"/>
          <w:szCs w:val="22"/>
        </w:rPr>
      </w:pPr>
    </w:p>
    <w:tbl>
      <w:tblPr>
        <w:tblStyle w:val="Grigliatabella"/>
        <w:tblW w:w="0" w:type="auto"/>
        <w:tblInd w:w="0" w:type="dxa"/>
        <w:tblLook w:val="04A0" w:firstRow="1" w:lastRow="0" w:firstColumn="1" w:lastColumn="0" w:noHBand="0" w:noVBand="1"/>
      </w:tblPr>
      <w:tblGrid>
        <w:gridCol w:w="9628"/>
      </w:tblGrid>
      <w:tr w:rsidR="00364A28" w14:paraId="25BDF2DA" w14:textId="77777777" w:rsidTr="00364A28">
        <w:tc>
          <w:tcPr>
            <w:tcW w:w="9628" w:type="dxa"/>
            <w:shd w:val="clear" w:color="auto" w:fill="FFCC66"/>
          </w:tcPr>
          <w:p w14:paraId="18523B69" w14:textId="1CE848F7" w:rsidR="00364A28" w:rsidRPr="00364A28" w:rsidRDefault="00364A28" w:rsidP="00834E7A">
            <w:pPr>
              <w:pStyle w:val="NormaleWeb"/>
              <w:spacing w:before="0" w:beforeAutospacing="0" w:after="0" w:afterAutospacing="0"/>
              <w:jc w:val="both"/>
              <w:rPr>
                <w:rFonts w:ascii="Arial" w:hAnsi="Arial" w:cs="Arial"/>
                <w:b/>
                <w:bCs/>
                <w:sz w:val="20"/>
                <w:szCs w:val="20"/>
              </w:rPr>
            </w:pPr>
            <w:r w:rsidRPr="00364A28">
              <w:rPr>
                <w:rFonts w:ascii="Arial" w:hAnsi="Arial" w:cs="Arial"/>
                <w:b/>
                <w:bCs/>
                <w:sz w:val="20"/>
                <w:szCs w:val="20"/>
              </w:rPr>
              <w:t>Processo decisionale automatizzato</w:t>
            </w:r>
          </w:p>
        </w:tc>
      </w:tr>
    </w:tbl>
    <w:p w14:paraId="5552E363" w14:textId="4B942DB9" w:rsidR="00364A28" w:rsidRPr="00364A28" w:rsidRDefault="00364A28" w:rsidP="00834E7A">
      <w:pPr>
        <w:pStyle w:val="NormaleWeb"/>
        <w:spacing w:before="0" w:beforeAutospacing="0" w:after="0" w:afterAutospacing="0"/>
        <w:jc w:val="both"/>
        <w:rPr>
          <w:rFonts w:ascii="Arial" w:hAnsi="Arial" w:cs="Arial"/>
          <w:sz w:val="20"/>
          <w:szCs w:val="20"/>
        </w:rPr>
      </w:pPr>
      <w:r w:rsidRPr="00364A28">
        <w:rPr>
          <w:rFonts w:ascii="Arial" w:hAnsi="Arial" w:cs="Arial"/>
          <w:sz w:val="20"/>
          <w:szCs w:val="20"/>
        </w:rPr>
        <w:t>Non è previsto alcun processo decisionale automatizzato ai sensi dell'articolo 13, paragrafo 2, lettera f), del GDPR.</w:t>
      </w:r>
    </w:p>
    <w:p w14:paraId="002BACC4" w14:textId="77777777" w:rsidR="00D914FA" w:rsidRPr="00BA13D6" w:rsidRDefault="00D914FA" w:rsidP="00834E7A">
      <w:pPr>
        <w:pStyle w:val="Testonormale"/>
        <w:jc w:val="both"/>
        <w:rPr>
          <w:rFonts w:ascii="Arial" w:hAnsi="Arial" w:cs="Arial"/>
        </w:rPr>
      </w:pPr>
    </w:p>
    <w:tbl>
      <w:tblPr>
        <w:tblStyle w:val="Grigliatabella"/>
        <w:tblW w:w="0" w:type="auto"/>
        <w:tblInd w:w="0" w:type="dxa"/>
        <w:tblLook w:val="04A0" w:firstRow="1" w:lastRow="0" w:firstColumn="1" w:lastColumn="0" w:noHBand="0" w:noVBand="1"/>
      </w:tblPr>
      <w:tblGrid>
        <w:gridCol w:w="9628"/>
      </w:tblGrid>
      <w:tr w:rsidR="00517F24" w14:paraId="5DB8764E" w14:textId="77777777" w:rsidTr="00517F24">
        <w:tc>
          <w:tcPr>
            <w:tcW w:w="9628" w:type="dxa"/>
            <w:shd w:val="clear" w:color="auto" w:fill="FFCC66"/>
          </w:tcPr>
          <w:p w14:paraId="7B17DE4F" w14:textId="4F1283B8" w:rsidR="00517F24" w:rsidRPr="00517F24" w:rsidRDefault="00517F24" w:rsidP="00C26FC2">
            <w:pPr>
              <w:rPr>
                <w:rFonts w:ascii="Arial" w:hAnsi="Arial" w:cs="Arial"/>
                <w:b/>
                <w:bCs/>
                <w:sz w:val="20"/>
                <w:szCs w:val="20"/>
              </w:rPr>
            </w:pPr>
            <w:r w:rsidRPr="00517F24">
              <w:rPr>
                <w:rFonts w:ascii="Arial" w:hAnsi="Arial" w:cs="Arial"/>
                <w:b/>
                <w:bCs/>
                <w:sz w:val="20"/>
                <w:szCs w:val="20"/>
              </w:rPr>
              <w:t>Responsabile della Protezione dei Dati (RPD)</w:t>
            </w:r>
          </w:p>
        </w:tc>
      </w:tr>
    </w:tbl>
    <w:p w14:paraId="5AE64F2B" w14:textId="11A22807" w:rsidR="007F3308" w:rsidRDefault="000E0580" w:rsidP="00C26FC2">
      <w:pPr>
        <w:rPr>
          <w:rFonts w:ascii="Arial" w:hAnsi="Arial" w:cs="Arial"/>
          <w:sz w:val="20"/>
          <w:szCs w:val="20"/>
        </w:rPr>
      </w:pPr>
      <w:r>
        <w:rPr>
          <w:rFonts w:ascii="Arial" w:hAnsi="Arial" w:cs="Arial"/>
          <w:sz w:val="20"/>
          <w:szCs w:val="20"/>
        </w:rPr>
        <w:t xml:space="preserve">Ref. </w:t>
      </w:r>
      <w:r w:rsidR="007F3308" w:rsidRPr="00C26FC2">
        <w:rPr>
          <w:rFonts w:ascii="Arial" w:hAnsi="Arial" w:cs="Arial"/>
          <w:sz w:val="20"/>
          <w:szCs w:val="20"/>
        </w:rPr>
        <w:t>Dott.ssa Anna CIMA</w:t>
      </w:r>
      <w:r>
        <w:rPr>
          <w:rFonts w:ascii="Arial" w:hAnsi="Arial" w:cs="Arial"/>
          <w:sz w:val="20"/>
          <w:szCs w:val="20"/>
        </w:rPr>
        <w:t xml:space="preserve"> </w:t>
      </w:r>
      <w:r w:rsidR="007F3308" w:rsidRPr="000E0580">
        <w:rPr>
          <w:rFonts w:ascii="Arial" w:hAnsi="Arial" w:cs="Arial"/>
          <w:sz w:val="20"/>
          <w:szCs w:val="20"/>
        </w:rPr>
        <w:t xml:space="preserve">- email </w:t>
      </w:r>
      <w:r w:rsidR="00B72919" w:rsidRPr="00B72919">
        <w:rPr>
          <w:rFonts w:ascii="Arial" w:hAnsi="Arial" w:cs="Arial"/>
          <w:sz w:val="20"/>
          <w:szCs w:val="20"/>
        </w:rPr>
        <w:t>anna.cima@privacyscuole.it</w:t>
      </w:r>
    </w:p>
    <w:p w14:paraId="37A5AF4D" w14:textId="77777777" w:rsidR="00B72919" w:rsidRDefault="00B72919" w:rsidP="00C26FC2">
      <w:pPr>
        <w:rPr>
          <w:rFonts w:ascii="Arial" w:hAnsi="Arial" w:cs="Arial"/>
          <w:sz w:val="20"/>
          <w:szCs w:val="20"/>
        </w:rPr>
      </w:pPr>
    </w:p>
    <w:tbl>
      <w:tblPr>
        <w:tblStyle w:val="Grigliatabella"/>
        <w:tblW w:w="0" w:type="auto"/>
        <w:tblInd w:w="0" w:type="dxa"/>
        <w:tblLook w:val="04A0" w:firstRow="1" w:lastRow="0" w:firstColumn="1" w:lastColumn="0" w:noHBand="0" w:noVBand="1"/>
      </w:tblPr>
      <w:tblGrid>
        <w:gridCol w:w="9628"/>
      </w:tblGrid>
      <w:tr w:rsidR="00517F24" w14:paraId="2789DCCD" w14:textId="77777777" w:rsidTr="00517F24">
        <w:tc>
          <w:tcPr>
            <w:tcW w:w="9628" w:type="dxa"/>
            <w:shd w:val="clear" w:color="auto" w:fill="FFCC66"/>
          </w:tcPr>
          <w:p w14:paraId="145BF9C6" w14:textId="5377743E" w:rsidR="00517F24" w:rsidRPr="00517F24" w:rsidRDefault="00517F24" w:rsidP="00C26FC2">
            <w:pPr>
              <w:rPr>
                <w:rFonts w:ascii="Arial" w:hAnsi="Arial" w:cs="Arial"/>
                <w:b/>
                <w:bCs/>
                <w:sz w:val="20"/>
                <w:szCs w:val="20"/>
              </w:rPr>
            </w:pPr>
            <w:r w:rsidRPr="00517F24">
              <w:rPr>
                <w:rFonts w:ascii="Arial" w:hAnsi="Arial" w:cs="Arial"/>
                <w:b/>
                <w:bCs/>
                <w:sz w:val="20"/>
                <w:szCs w:val="20"/>
              </w:rPr>
              <w:t>Aggiornamenti alla presente informativa</w:t>
            </w:r>
          </w:p>
        </w:tc>
      </w:tr>
    </w:tbl>
    <w:p w14:paraId="083F8562" w14:textId="13040289" w:rsidR="00B72919" w:rsidRPr="00517F24" w:rsidRDefault="00517F24" w:rsidP="00517F24">
      <w:pPr>
        <w:jc w:val="both"/>
        <w:rPr>
          <w:rFonts w:ascii="Arial" w:hAnsi="Arial" w:cs="Arial"/>
          <w:sz w:val="20"/>
          <w:szCs w:val="20"/>
        </w:rPr>
      </w:pPr>
      <w:r w:rsidRPr="00517F24">
        <w:rPr>
          <w:rFonts w:ascii="Arial" w:hAnsi="Arial" w:cs="Arial"/>
          <w:color w:val="000000"/>
          <w:sz w:val="20"/>
          <w:szCs w:val="20"/>
        </w:rPr>
        <w:t>La presente informativa sul trattamento dei dati personali potrà essere aggiornata al fine di conformarsi all’eventuale normativa, nazionale ed europea, in materia di trattamento dei dati personali e/o di adeguarsi all’adozione di nuovi sistemi, procedure interne o comunque per ogni altro motivo che si rendesse opportuno e/o necessario.</w:t>
      </w:r>
    </w:p>
    <w:p w14:paraId="50781B28" w14:textId="77777777" w:rsidR="00D33959" w:rsidRPr="000E0580" w:rsidRDefault="00D33959" w:rsidP="0043788F">
      <w:pPr>
        <w:widowControl w:val="0"/>
        <w:autoSpaceDE w:val="0"/>
        <w:autoSpaceDN w:val="0"/>
        <w:adjustRightInd w:val="0"/>
        <w:jc w:val="both"/>
        <w:rPr>
          <w:rFonts w:ascii="Arial" w:hAnsi="Arial" w:cs="Arial"/>
          <w:sz w:val="20"/>
          <w:szCs w:val="20"/>
        </w:rPr>
      </w:pPr>
    </w:p>
    <w:p w14:paraId="2AB6B502" w14:textId="77777777" w:rsidR="00F64F6E" w:rsidRPr="000E0580" w:rsidRDefault="00F64F6E" w:rsidP="00AD406E">
      <w:pPr>
        <w:rPr>
          <w:rFonts w:ascii="Arial" w:hAnsi="Arial" w:cs="Arial"/>
          <w:sz w:val="20"/>
          <w:szCs w:val="20"/>
        </w:rPr>
      </w:pPr>
    </w:p>
    <w:p w14:paraId="3E4AE1A6" w14:textId="77777777" w:rsidR="00AD406E" w:rsidRPr="000E0580" w:rsidRDefault="00AD406E" w:rsidP="00AD406E">
      <w:pPr>
        <w:jc w:val="right"/>
        <w:rPr>
          <w:rFonts w:ascii="Arial" w:hAnsi="Arial" w:cs="Arial"/>
          <w:sz w:val="20"/>
          <w:szCs w:val="20"/>
        </w:rPr>
      </w:pPr>
    </w:p>
    <w:p w14:paraId="59BF6190" w14:textId="77777777" w:rsidR="00AD406E" w:rsidRDefault="00AD406E" w:rsidP="00AD406E">
      <w:pPr>
        <w:jc w:val="right"/>
        <w:rPr>
          <w:rFonts w:ascii="Arial" w:hAnsi="Arial" w:cs="Arial"/>
          <w:sz w:val="20"/>
          <w:szCs w:val="20"/>
        </w:rPr>
      </w:pPr>
      <w:r w:rsidRPr="00AD406E">
        <w:rPr>
          <w:rFonts w:ascii="Arial" w:hAnsi="Arial" w:cs="Arial"/>
          <w:sz w:val="20"/>
          <w:szCs w:val="20"/>
        </w:rPr>
        <w:t>Per il Titolare del trattamento</w:t>
      </w:r>
    </w:p>
    <w:p w14:paraId="1E0EBD5D" w14:textId="77777777" w:rsidR="00AD406E" w:rsidRPr="00AD406E" w:rsidRDefault="00AD406E" w:rsidP="00AD406E">
      <w:pPr>
        <w:jc w:val="right"/>
        <w:rPr>
          <w:rFonts w:ascii="Arial" w:hAnsi="Arial" w:cs="Arial"/>
          <w:sz w:val="20"/>
          <w:szCs w:val="20"/>
        </w:rPr>
      </w:pPr>
      <w:r>
        <w:rPr>
          <w:rFonts w:ascii="Arial" w:hAnsi="Arial" w:cs="Arial"/>
          <w:sz w:val="20"/>
          <w:szCs w:val="20"/>
        </w:rPr>
        <w:t>Il Dirigente Scolastico</w:t>
      </w:r>
    </w:p>
    <w:p w14:paraId="3683496A" w14:textId="77777777" w:rsidR="00AD406E" w:rsidRPr="00ED7107" w:rsidRDefault="00AD406E" w:rsidP="00AD406E">
      <w:pPr>
        <w:rPr>
          <w:rFonts w:ascii="Arial" w:hAnsi="Arial" w:cs="Arial"/>
          <w:sz w:val="20"/>
          <w:szCs w:val="20"/>
        </w:rPr>
      </w:pPr>
      <w:r w:rsidRPr="00AD406E">
        <w:rPr>
          <w:rFonts w:ascii="Arial" w:hAnsi="Arial" w:cs="Arial"/>
          <w:sz w:val="20"/>
          <w:szCs w:val="20"/>
        </w:rPr>
        <w:t xml:space="preserve"> </w:t>
      </w:r>
    </w:p>
    <w:sectPr w:rsidR="00AD406E" w:rsidRPr="00ED7107" w:rsidSect="00EA48DD">
      <w:headerReference w:type="default" r:id="rId7"/>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F817" w14:textId="77777777" w:rsidR="003A768C" w:rsidRDefault="003A768C" w:rsidP="003279D1">
      <w:r>
        <w:separator/>
      </w:r>
    </w:p>
  </w:endnote>
  <w:endnote w:type="continuationSeparator" w:id="0">
    <w:p w14:paraId="6E437650" w14:textId="77777777" w:rsidR="003A768C" w:rsidRDefault="003A768C" w:rsidP="0032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 w:name="Carlito">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nglish111AdagioBT-Regular">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0ACC" w14:textId="77777777" w:rsidR="003A768C" w:rsidRDefault="003A768C" w:rsidP="003279D1">
      <w:r>
        <w:separator/>
      </w:r>
    </w:p>
  </w:footnote>
  <w:footnote w:type="continuationSeparator" w:id="0">
    <w:p w14:paraId="38318A29" w14:textId="77777777" w:rsidR="003A768C" w:rsidRDefault="003A768C" w:rsidP="0032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487"/>
      <w:gridCol w:w="8151"/>
    </w:tblGrid>
    <w:tr w:rsidR="00455D23" w:rsidRPr="008E392C" w14:paraId="2F6ADCC1" w14:textId="77777777" w:rsidTr="00BA13D6">
      <w:tc>
        <w:tcPr>
          <w:tcW w:w="1526" w:type="dxa"/>
        </w:tcPr>
        <w:p w14:paraId="5CF026F8" w14:textId="7474234D" w:rsidR="00BA13D6" w:rsidRPr="00BA13D6" w:rsidRDefault="007525EE" w:rsidP="00BA13D6">
          <w:pPr>
            <w:widowControl w:val="0"/>
            <w:autoSpaceDE w:val="0"/>
            <w:autoSpaceDN w:val="0"/>
            <w:adjustRightInd w:val="0"/>
            <w:jc w:val="center"/>
            <w:rPr>
              <w:rFonts w:ascii="Arial" w:hAnsi="Arial" w:cs="Arial"/>
              <w:b/>
            </w:rPr>
          </w:pPr>
          <w:r w:rsidRPr="00BA13D6">
            <w:rPr>
              <w:rFonts w:ascii="Arial" w:hAnsi="Arial" w:cs="Arial"/>
              <w:b/>
              <w:noProof/>
            </w:rPr>
            <w:drawing>
              <wp:inline distT="0" distB="0" distL="0" distR="0" wp14:anchorId="7BD9F0F0" wp14:editId="434CCD7E">
                <wp:extent cx="504825" cy="5048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638" w:type="dxa"/>
        </w:tcPr>
        <w:p w14:paraId="0413EF4F" w14:textId="77777777" w:rsidR="00BA13D6" w:rsidRPr="00BA13D6" w:rsidRDefault="00BA13D6" w:rsidP="00BA13D6">
          <w:pPr>
            <w:widowControl w:val="0"/>
            <w:autoSpaceDE w:val="0"/>
            <w:autoSpaceDN w:val="0"/>
            <w:adjustRightInd w:val="0"/>
            <w:rPr>
              <w:rFonts w:ascii="Arial" w:hAnsi="Arial" w:cs="Arial"/>
              <w:b/>
              <w:sz w:val="28"/>
              <w:szCs w:val="28"/>
            </w:rPr>
          </w:pPr>
          <w:r w:rsidRPr="00BA13D6">
            <w:rPr>
              <w:rFonts w:ascii="Arial" w:hAnsi="Arial" w:cs="Arial"/>
              <w:b/>
              <w:sz w:val="28"/>
              <w:szCs w:val="28"/>
            </w:rPr>
            <w:t>INFORMATIVA</w:t>
          </w:r>
        </w:p>
        <w:p w14:paraId="0BD05CCE" w14:textId="77777777" w:rsidR="00BA13D6" w:rsidRPr="008E392C" w:rsidRDefault="008E392C" w:rsidP="00BA13D6">
          <w:pPr>
            <w:widowControl w:val="0"/>
            <w:autoSpaceDE w:val="0"/>
            <w:autoSpaceDN w:val="0"/>
            <w:adjustRightInd w:val="0"/>
            <w:rPr>
              <w:rFonts w:ascii="Arial" w:hAnsi="Arial" w:cs="Arial"/>
              <w:sz w:val="28"/>
              <w:szCs w:val="28"/>
              <w:lang w:val="en-US"/>
            </w:rPr>
          </w:pPr>
          <w:r w:rsidRPr="008E392C">
            <w:rPr>
              <w:rFonts w:ascii="Arial" w:hAnsi="Arial" w:cs="Arial"/>
              <w:sz w:val="28"/>
              <w:szCs w:val="28"/>
              <w:lang w:val="en-US"/>
            </w:rPr>
            <w:t xml:space="preserve">art.13 </w:t>
          </w:r>
          <w:r w:rsidR="00BD7E3D">
            <w:rPr>
              <w:rFonts w:ascii="Arial" w:hAnsi="Arial" w:cs="Arial"/>
              <w:sz w:val="28"/>
              <w:szCs w:val="28"/>
              <w:lang w:val="en-US"/>
            </w:rPr>
            <w:t>Regolamento UE 2016/679</w:t>
          </w:r>
        </w:p>
        <w:p w14:paraId="5384F9AA" w14:textId="77777777" w:rsidR="00BA13D6" w:rsidRPr="008E392C" w:rsidRDefault="00BA13D6" w:rsidP="00BA13D6">
          <w:pPr>
            <w:widowControl w:val="0"/>
            <w:autoSpaceDE w:val="0"/>
            <w:autoSpaceDN w:val="0"/>
            <w:adjustRightInd w:val="0"/>
            <w:rPr>
              <w:rFonts w:ascii="Arial" w:hAnsi="Arial" w:cs="Arial"/>
              <w:b/>
              <w:lang w:val="en-US"/>
            </w:rPr>
          </w:pPr>
        </w:p>
      </w:tc>
    </w:tr>
  </w:tbl>
  <w:p w14:paraId="31A3A477" w14:textId="77777777" w:rsidR="003279D1" w:rsidRPr="008E392C" w:rsidRDefault="003279D1" w:rsidP="00BA13D6">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5FF"/>
    <w:multiLevelType w:val="hybridMultilevel"/>
    <w:tmpl w:val="9424D7B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D13938"/>
    <w:multiLevelType w:val="multilevel"/>
    <w:tmpl w:val="A588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21507"/>
    <w:multiLevelType w:val="hybridMultilevel"/>
    <w:tmpl w:val="10305B3E"/>
    <w:lvl w:ilvl="0" w:tplc="0F022F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9D3FAA"/>
    <w:multiLevelType w:val="hybridMultilevel"/>
    <w:tmpl w:val="795AED60"/>
    <w:lvl w:ilvl="0" w:tplc="126612A4">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FD1850"/>
    <w:multiLevelType w:val="hybridMultilevel"/>
    <w:tmpl w:val="EF0C567C"/>
    <w:lvl w:ilvl="0" w:tplc="04100013">
      <w:start w:val="1"/>
      <w:numFmt w:val="upperRoman"/>
      <w:lvlText w:val="%1."/>
      <w:lvlJc w:val="right"/>
      <w:pPr>
        <w:tabs>
          <w:tab w:val="num" w:pos="720"/>
        </w:tabs>
        <w:ind w:left="720" w:hanging="18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752599D"/>
    <w:multiLevelType w:val="hybridMultilevel"/>
    <w:tmpl w:val="26F4A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030FB6"/>
    <w:multiLevelType w:val="multilevel"/>
    <w:tmpl w:val="DDD6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91DBB"/>
    <w:multiLevelType w:val="hybridMultilevel"/>
    <w:tmpl w:val="A184B196"/>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06F7F3C"/>
    <w:multiLevelType w:val="hybridMultilevel"/>
    <w:tmpl w:val="B4269616"/>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193BF7"/>
    <w:multiLevelType w:val="hybridMultilevel"/>
    <w:tmpl w:val="68ACF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FC7486"/>
    <w:multiLevelType w:val="hybridMultilevel"/>
    <w:tmpl w:val="B47CA632"/>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65E0DFA"/>
    <w:multiLevelType w:val="hybridMultilevel"/>
    <w:tmpl w:val="DC9269D0"/>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8A9218B"/>
    <w:multiLevelType w:val="hybridMultilevel"/>
    <w:tmpl w:val="BCD6DFCA"/>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AC92235"/>
    <w:multiLevelType w:val="hybridMultilevel"/>
    <w:tmpl w:val="E8B4DE2C"/>
    <w:lvl w:ilvl="0" w:tplc="913E74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3E205E"/>
    <w:multiLevelType w:val="hybridMultilevel"/>
    <w:tmpl w:val="51F8E758"/>
    <w:lvl w:ilvl="0" w:tplc="CFE660F6">
      <w:numFmt w:val="bullet"/>
      <w:lvlText w:val="-"/>
      <w:lvlJc w:val="left"/>
      <w:pPr>
        <w:ind w:left="720" w:hanging="360"/>
      </w:pPr>
      <w:rPr>
        <w:rFonts w:ascii="Roboto" w:eastAsia="Roboto" w:hAnsi="Roboto" w:cs="Robo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CF00D7"/>
    <w:multiLevelType w:val="hybridMultilevel"/>
    <w:tmpl w:val="FB3498B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BA4126"/>
    <w:multiLevelType w:val="hybridMultilevel"/>
    <w:tmpl w:val="FFD07220"/>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5B10790"/>
    <w:multiLevelType w:val="hybridMultilevel"/>
    <w:tmpl w:val="B2CE1F98"/>
    <w:lvl w:ilvl="0" w:tplc="74765994">
      <w:numFmt w:val="bullet"/>
      <w:lvlText w:val="-"/>
      <w:lvlJc w:val="left"/>
      <w:pPr>
        <w:ind w:left="593" w:hanging="360"/>
      </w:pPr>
      <w:rPr>
        <w:rFonts w:ascii="Carlito" w:eastAsia="Carlito" w:hAnsi="Carlito" w:cs="Carlito" w:hint="default"/>
        <w:w w:val="100"/>
        <w:sz w:val="20"/>
        <w:szCs w:val="20"/>
        <w:lang w:val="it-IT" w:eastAsia="en-US" w:bidi="ar-SA"/>
      </w:rPr>
    </w:lvl>
    <w:lvl w:ilvl="1" w:tplc="19461534">
      <w:numFmt w:val="bullet"/>
      <w:lvlText w:val="•"/>
      <w:lvlJc w:val="left"/>
      <w:pPr>
        <w:ind w:left="1576" w:hanging="360"/>
      </w:pPr>
      <w:rPr>
        <w:rFonts w:hint="default"/>
        <w:lang w:val="it-IT" w:eastAsia="en-US" w:bidi="ar-SA"/>
      </w:rPr>
    </w:lvl>
    <w:lvl w:ilvl="2" w:tplc="D076FD16">
      <w:numFmt w:val="bullet"/>
      <w:lvlText w:val="•"/>
      <w:lvlJc w:val="left"/>
      <w:pPr>
        <w:ind w:left="2552" w:hanging="360"/>
      </w:pPr>
      <w:rPr>
        <w:rFonts w:hint="default"/>
        <w:lang w:val="it-IT" w:eastAsia="en-US" w:bidi="ar-SA"/>
      </w:rPr>
    </w:lvl>
    <w:lvl w:ilvl="3" w:tplc="E458BFD8">
      <w:numFmt w:val="bullet"/>
      <w:lvlText w:val="•"/>
      <w:lvlJc w:val="left"/>
      <w:pPr>
        <w:ind w:left="3529" w:hanging="360"/>
      </w:pPr>
      <w:rPr>
        <w:rFonts w:hint="default"/>
        <w:lang w:val="it-IT" w:eastAsia="en-US" w:bidi="ar-SA"/>
      </w:rPr>
    </w:lvl>
    <w:lvl w:ilvl="4" w:tplc="504AA1FE">
      <w:numFmt w:val="bullet"/>
      <w:lvlText w:val="•"/>
      <w:lvlJc w:val="left"/>
      <w:pPr>
        <w:ind w:left="4505" w:hanging="360"/>
      </w:pPr>
      <w:rPr>
        <w:rFonts w:hint="default"/>
        <w:lang w:val="it-IT" w:eastAsia="en-US" w:bidi="ar-SA"/>
      </w:rPr>
    </w:lvl>
    <w:lvl w:ilvl="5" w:tplc="F5D219C0">
      <w:numFmt w:val="bullet"/>
      <w:lvlText w:val="•"/>
      <w:lvlJc w:val="left"/>
      <w:pPr>
        <w:ind w:left="5482" w:hanging="360"/>
      </w:pPr>
      <w:rPr>
        <w:rFonts w:hint="default"/>
        <w:lang w:val="it-IT" w:eastAsia="en-US" w:bidi="ar-SA"/>
      </w:rPr>
    </w:lvl>
    <w:lvl w:ilvl="6" w:tplc="219CD9A0">
      <w:numFmt w:val="bullet"/>
      <w:lvlText w:val="•"/>
      <w:lvlJc w:val="left"/>
      <w:pPr>
        <w:ind w:left="6458" w:hanging="360"/>
      </w:pPr>
      <w:rPr>
        <w:rFonts w:hint="default"/>
        <w:lang w:val="it-IT" w:eastAsia="en-US" w:bidi="ar-SA"/>
      </w:rPr>
    </w:lvl>
    <w:lvl w:ilvl="7" w:tplc="67886E14">
      <w:numFmt w:val="bullet"/>
      <w:lvlText w:val="•"/>
      <w:lvlJc w:val="left"/>
      <w:pPr>
        <w:ind w:left="7434" w:hanging="360"/>
      </w:pPr>
      <w:rPr>
        <w:rFonts w:hint="default"/>
        <w:lang w:val="it-IT" w:eastAsia="en-US" w:bidi="ar-SA"/>
      </w:rPr>
    </w:lvl>
    <w:lvl w:ilvl="8" w:tplc="8AD0CF50">
      <w:numFmt w:val="bullet"/>
      <w:lvlText w:val="•"/>
      <w:lvlJc w:val="left"/>
      <w:pPr>
        <w:ind w:left="8411" w:hanging="360"/>
      </w:pPr>
      <w:rPr>
        <w:rFonts w:hint="default"/>
        <w:lang w:val="it-IT" w:eastAsia="en-US" w:bidi="ar-SA"/>
      </w:rPr>
    </w:lvl>
  </w:abstractNum>
  <w:abstractNum w:abstractNumId="18" w15:restartNumberingAfterBreak="0">
    <w:nsid w:val="37F85B11"/>
    <w:multiLevelType w:val="hybridMultilevel"/>
    <w:tmpl w:val="ADB47884"/>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99B1CCA"/>
    <w:multiLevelType w:val="hybridMultilevel"/>
    <w:tmpl w:val="315E4E3E"/>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0774614"/>
    <w:multiLevelType w:val="hybridMultilevel"/>
    <w:tmpl w:val="34F27EA4"/>
    <w:lvl w:ilvl="0" w:tplc="7D3E35A0">
      <w:start w:val="1"/>
      <w:numFmt w:val="bullet"/>
      <w:lvlText w:val=""/>
      <w:lvlJc w:val="left"/>
      <w:pPr>
        <w:tabs>
          <w:tab w:val="num" w:pos="720"/>
        </w:tabs>
        <w:ind w:left="720" w:hanging="360"/>
      </w:pPr>
      <w:rPr>
        <w:rFonts w:ascii="Wingdings" w:hAnsi="Wingdings" w:cs="Wingdings" w:hint="default"/>
      </w:rPr>
    </w:lvl>
    <w:lvl w:ilvl="1" w:tplc="0410000D">
      <w:start w:val="1"/>
      <w:numFmt w:val="bullet"/>
      <w:lvlText w:val=""/>
      <w:lvlJc w:val="left"/>
      <w:pPr>
        <w:tabs>
          <w:tab w:val="num" w:pos="1440"/>
        </w:tabs>
        <w:ind w:left="1440" w:hanging="360"/>
      </w:pPr>
      <w:rPr>
        <w:rFonts w:ascii="Wingdings" w:hAnsi="Wingdings" w:cs="Wingding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A109CB"/>
    <w:multiLevelType w:val="hybridMultilevel"/>
    <w:tmpl w:val="F02C7470"/>
    <w:lvl w:ilvl="0" w:tplc="FE30FCB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F009F6"/>
    <w:multiLevelType w:val="hybridMultilevel"/>
    <w:tmpl w:val="9D04535E"/>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7D31ADA"/>
    <w:multiLevelType w:val="hybridMultilevel"/>
    <w:tmpl w:val="9F367BEC"/>
    <w:lvl w:ilvl="0" w:tplc="50ECDC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365B67"/>
    <w:multiLevelType w:val="hybridMultilevel"/>
    <w:tmpl w:val="E812A9DE"/>
    <w:lvl w:ilvl="0" w:tplc="7D3E35A0">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30D579E"/>
    <w:multiLevelType w:val="multilevel"/>
    <w:tmpl w:val="2E52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227471"/>
    <w:multiLevelType w:val="hybridMultilevel"/>
    <w:tmpl w:val="04268F28"/>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8020A1"/>
    <w:multiLevelType w:val="hybridMultilevel"/>
    <w:tmpl w:val="DDFEFD08"/>
    <w:lvl w:ilvl="0" w:tplc="913E74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A770D9"/>
    <w:multiLevelType w:val="hybridMultilevel"/>
    <w:tmpl w:val="B25E50DE"/>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EB51D4C"/>
    <w:multiLevelType w:val="hybridMultilevel"/>
    <w:tmpl w:val="95208738"/>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660B24"/>
    <w:multiLevelType w:val="hybridMultilevel"/>
    <w:tmpl w:val="967457E2"/>
    <w:lvl w:ilvl="0" w:tplc="4AB4680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CF6651"/>
    <w:multiLevelType w:val="hybridMultilevel"/>
    <w:tmpl w:val="EE943F5E"/>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2DE32E8"/>
    <w:multiLevelType w:val="hybridMultilevel"/>
    <w:tmpl w:val="E482F216"/>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7ED4AB4"/>
    <w:multiLevelType w:val="hybridMultilevel"/>
    <w:tmpl w:val="072A48C2"/>
    <w:lvl w:ilvl="0" w:tplc="7D3E35A0">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85B2EC7"/>
    <w:multiLevelType w:val="hybridMultilevel"/>
    <w:tmpl w:val="4C48ECC6"/>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3AE1A77"/>
    <w:multiLevelType w:val="hybridMultilevel"/>
    <w:tmpl w:val="FDA8CE7E"/>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942304A"/>
    <w:multiLevelType w:val="hybridMultilevel"/>
    <w:tmpl w:val="A8F2D274"/>
    <w:lvl w:ilvl="0" w:tplc="04100017">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C4A7DA0"/>
    <w:multiLevelType w:val="hybridMultilevel"/>
    <w:tmpl w:val="E8CC7B14"/>
    <w:lvl w:ilvl="0" w:tplc="7D3E35A0">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DEC275F"/>
    <w:multiLevelType w:val="hybridMultilevel"/>
    <w:tmpl w:val="27BE2FFA"/>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5"/>
  </w:num>
  <w:num w:numId="2">
    <w:abstractNumId w:val="7"/>
  </w:num>
  <w:num w:numId="3">
    <w:abstractNumId w:val="29"/>
  </w:num>
  <w:num w:numId="4">
    <w:abstractNumId w:val="7"/>
  </w:num>
  <w:num w:numId="5">
    <w:abstractNumId w:val="4"/>
  </w:num>
  <w:num w:numId="6">
    <w:abstractNumId w:val="31"/>
  </w:num>
  <w:num w:numId="7">
    <w:abstractNumId w:val="22"/>
  </w:num>
  <w:num w:numId="8">
    <w:abstractNumId w:val="19"/>
  </w:num>
  <w:num w:numId="9">
    <w:abstractNumId w:val="11"/>
  </w:num>
  <w:num w:numId="10">
    <w:abstractNumId w:val="10"/>
  </w:num>
  <w:num w:numId="11">
    <w:abstractNumId w:val="16"/>
  </w:num>
  <w:num w:numId="12">
    <w:abstractNumId w:val="34"/>
  </w:num>
  <w:num w:numId="13">
    <w:abstractNumId w:val="20"/>
  </w:num>
  <w:num w:numId="14">
    <w:abstractNumId w:val="33"/>
  </w:num>
  <w:num w:numId="15">
    <w:abstractNumId w:val="24"/>
  </w:num>
  <w:num w:numId="16">
    <w:abstractNumId w:val="37"/>
  </w:num>
  <w:num w:numId="17">
    <w:abstractNumId w:val="28"/>
  </w:num>
  <w:num w:numId="18">
    <w:abstractNumId w:val="28"/>
  </w:num>
  <w:num w:numId="19">
    <w:abstractNumId w:val="20"/>
  </w:num>
  <w:num w:numId="20">
    <w:abstractNumId w:val="33"/>
  </w:num>
  <w:num w:numId="21">
    <w:abstractNumId w:val="37"/>
  </w:num>
  <w:num w:numId="22">
    <w:abstractNumId w:val="24"/>
  </w:num>
  <w:num w:numId="23">
    <w:abstractNumId w:val="21"/>
  </w:num>
  <w:num w:numId="24">
    <w:abstractNumId w:val="9"/>
  </w:num>
  <w:num w:numId="25">
    <w:abstractNumId w:val="2"/>
  </w:num>
  <w:num w:numId="26">
    <w:abstractNumId w:val="17"/>
  </w:num>
  <w:num w:numId="27">
    <w:abstractNumId w:val="23"/>
  </w:num>
  <w:num w:numId="28">
    <w:abstractNumId w:val="13"/>
  </w:num>
  <w:num w:numId="29">
    <w:abstractNumId w:val="6"/>
  </w:num>
  <w:num w:numId="30">
    <w:abstractNumId w:val="25"/>
  </w:num>
  <w:num w:numId="31">
    <w:abstractNumId w:val="30"/>
  </w:num>
  <w:num w:numId="32">
    <w:abstractNumId w:val="1"/>
  </w:num>
  <w:num w:numId="33">
    <w:abstractNumId w:val="14"/>
  </w:num>
  <w:num w:numId="34">
    <w:abstractNumId w:val="27"/>
  </w:num>
  <w:num w:numId="35">
    <w:abstractNumId w:val="3"/>
  </w:num>
  <w:num w:numId="36">
    <w:abstractNumId w:val="32"/>
  </w:num>
  <w:num w:numId="37">
    <w:abstractNumId w:val="5"/>
  </w:num>
  <w:num w:numId="38">
    <w:abstractNumId w:val="15"/>
  </w:num>
  <w:num w:numId="39">
    <w:abstractNumId w:val="26"/>
  </w:num>
  <w:num w:numId="40">
    <w:abstractNumId w:val="38"/>
  </w:num>
  <w:num w:numId="41">
    <w:abstractNumId w:val="36"/>
  </w:num>
  <w:num w:numId="42">
    <w:abstractNumId w:val="12"/>
  </w:num>
  <w:num w:numId="43">
    <w:abstractNumId w:val="0"/>
  </w:num>
  <w:num w:numId="44">
    <w:abstractNumId w:val="8"/>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FC"/>
    <w:rsid w:val="00013C2D"/>
    <w:rsid w:val="000155E0"/>
    <w:rsid w:val="00017BFB"/>
    <w:rsid w:val="000203F6"/>
    <w:rsid w:val="00024529"/>
    <w:rsid w:val="000339A1"/>
    <w:rsid w:val="00034244"/>
    <w:rsid w:val="000370D2"/>
    <w:rsid w:val="000441A2"/>
    <w:rsid w:val="00046D38"/>
    <w:rsid w:val="00046E02"/>
    <w:rsid w:val="00051ED0"/>
    <w:rsid w:val="00054FEE"/>
    <w:rsid w:val="0006023F"/>
    <w:rsid w:val="00061F5C"/>
    <w:rsid w:val="00066902"/>
    <w:rsid w:val="000808C8"/>
    <w:rsid w:val="00084765"/>
    <w:rsid w:val="000A2099"/>
    <w:rsid w:val="000A7514"/>
    <w:rsid w:val="000B6A98"/>
    <w:rsid w:val="000D13F8"/>
    <w:rsid w:val="000D5E57"/>
    <w:rsid w:val="000E0580"/>
    <w:rsid w:val="000E18FC"/>
    <w:rsid w:val="000E3B2B"/>
    <w:rsid w:val="000E3C6B"/>
    <w:rsid w:val="000E5AF2"/>
    <w:rsid w:val="000F7F3E"/>
    <w:rsid w:val="00101B6D"/>
    <w:rsid w:val="00126C1A"/>
    <w:rsid w:val="00127EB5"/>
    <w:rsid w:val="0013466A"/>
    <w:rsid w:val="00142CDB"/>
    <w:rsid w:val="001568FD"/>
    <w:rsid w:val="001579F6"/>
    <w:rsid w:val="00160BE3"/>
    <w:rsid w:val="00183A49"/>
    <w:rsid w:val="001949AE"/>
    <w:rsid w:val="00196594"/>
    <w:rsid w:val="001A776D"/>
    <w:rsid w:val="001B2609"/>
    <w:rsid w:val="001B4593"/>
    <w:rsid w:val="001D24F4"/>
    <w:rsid w:val="001D315F"/>
    <w:rsid w:val="001D69EE"/>
    <w:rsid w:val="001E0486"/>
    <w:rsid w:val="001E7382"/>
    <w:rsid w:val="001F3700"/>
    <w:rsid w:val="00207531"/>
    <w:rsid w:val="002101FB"/>
    <w:rsid w:val="00214291"/>
    <w:rsid w:val="00214684"/>
    <w:rsid w:val="00215097"/>
    <w:rsid w:val="002339B7"/>
    <w:rsid w:val="00235C46"/>
    <w:rsid w:val="002551EF"/>
    <w:rsid w:val="0026211F"/>
    <w:rsid w:val="002656F1"/>
    <w:rsid w:val="002713E3"/>
    <w:rsid w:val="0027630D"/>
    <w:rsid w:val="0028038F"/>
    <w:rsid w:val="00284CB2"/>
    <w:rsid w:val="00284FD8"/>
    <w:rsid w:val="00292091"/>
    <w:rsid w:val="00293A92"/>
    <w:rsid w:val="00296D74"/>
    <w:rsid w:val="002A180D"/>
    <w:rsid w:val="002A3549"/>
    <w:rsid w:val="002B5266"/>
    <w:rsid w:val="002C6645"/>
    <w:rsid w:val="002C7285"/>
    <w:rsid w:val="002D7181"/>
    <w:rsid w:val="002D7B93"/>
    <w:rsid w:val="002F4EDB"/>
    <w:rsid w:val="00313054"/>
    <w:rsid w:val="00317D61"/>
    <w:rsid w:val="00325BFE"/>
    <w:rsid w:val="003279D1"/>
    <w:rsid w:val="00334FD3"/>
    <w:rsid w:val="00345C60"/>
    <w:rsid w:val="0034751C"/>
    <w:rsid w:val="0034763E"/>
    <w:rsid w:val="003536BB"/>
    <w:rsid w:val="003578C8"/>
    <w:rsid w:val="003645F4"/>
    <w:rsid w:val="00364A28"/>
    <w:rsid w:val="003658D2"/>
    <w:rsid w:val="00374B6D"/>
    <w:rsid w:val="00376799"/>
    <w:rsid w:val="00380308"/>
    <w:rsid w:val="00385529"/>
    <w:rsid w:val="00386C4E"/>
    <w:rsid w:val="00392533"/>
    <w:rsid w:val="003933F1"/>
    <w:rsid w:val="003A3020"/>
    <w:rsid w:val="003A73C1"/>
    <w:rsid w:val="003A750E"/>
    <w:rsid w:val="003A768C"/>
    <w:rsid w:val="003B649E"/>
    <w:rsid w:val="003B7E00"/>
    <w:rsid w:val="003C1C93"/>
    <w:rsid w:val="003C22D0"/>
    <w:rsid w:val="003C498A"/>
    <w:rsid w:val="003E084D"/>
    <w:rsid w:val="003E136C"/>
    <w:rsid w:val="003E357A"/>
    <w:rsid w:val="003E515E"/>
    <w:rsid w:val="003F0A84"/>
    <w:rsid w:val="00400266"/>
    <w:rsid w:val="0040094D"/>
    <w:rsid w:val="00402082"/>
    <w:rsid w:val="00414526"/>
    <w:rsid w:val="0043206A"/>
    <w:rsid w:val="00433572"/>
    <w:rsid w:val="0043788F"/>
    <w:rsid w:val="004404EC"/>
    <w:rsid w:val="00442063"/>
    <w:rsid w:val="004509CB"/>
    <w:rsid w:val="004514FF"/>
    <w:rsid w:val="00453218"/>
    <w:rsid w:val="00455D23"/>
    <w:rsid w:val="00457232"/>
    <w:rsid w:val="00465C80"/>
    <w:rsid w:val="00473263"/>
    <w:rsid w:val="00480F3B"/>
    <w:rsid w:val="004843A0"/>
    <w:rsid w:val="00484B92"/>
    <w:rsid w:val="00490F0C"/>
    <w:rsid w:val="004A2B14"/>
    <w:rsid w:val="004A4D19"/>
    <w:rsid w:val="004B3CFB"/>
    <w:rsid w:val="004B66C4"/>
    <w:rsid w:val="004C2DB4"/>
    <w:rsid w:val="004C4A62"/>
    <w:rsid w:val="004D0FB6"/>
    <w:rsid w:val="004D4C52"/>
    <w:rsid w:val="004E6D2E"/>
    <w:rsid w:val="004E712C"/>
    <w:rsid w:val="004F1D04"/>
    <w:rsid w:val="004F268E"/>
    <w:rsid w:val="004F2BDE"/>
    <w:rsid w:val="004F7F25"/>
    <w:rsid w:val="00501B0D"/>
    <w:rsid w:val="00502685"/>
    <w:rsid w:val="005031D3"/>
    <w:rsid w:val="00504C6A"/>
    <w:rsid w:val="00507654"/>
    <w:rsid w:val="00517F24"/>
    <w:rsid w:val="00521623"/>
    <w:rsid w:val="00523608"/>
    <w:rsid w:val="0053341D"/>
    <w:rsid w:val="00536B11"/>
    <w:rsid w:val="0054048E"/>
    <w:rsid w:val="005447C1"/>
    <w:rsid w:val="00546F97"/>
    <w:rsid w:val="005509B6"/>
    <w:rsid w:val="005511EE"/>
    <w:rsid w:val="00556F84"/>
    <w:rsid w:val="00561EED"/>
    <w:rsid w:val="00563379"/>
    <w:rsid w:val="00563AD3"/>
    <w:rsid w:val="00566590"/>
    <w:rsid w:val="0057437B"/>
    <w:rsid w:val="00577B49"/>
    <w:rsid w:val="00581B12"/>
    <w:rsid w:val="0058208A"/>
    <w:rsid w:val="00585BD7"/>
    <w:rsid w:val="00594338"/>
    <w:rsid w:val="00594E6F"/>
    <w:rsid w:val="00596BD7"/>
    <w:rsid w:val="005A59D6"/>
    <w:rsid w:val="005C2A27"/>
    <w:rsid w:val="005D1A10"/>
    <w:rsid w:val="005D20B4"/>
    <w:rsid w:val="005D7C2C"/>
    <w:rsid w:val="005E24B1"/>
    <w:rsid w:val="005E27A8"/>
    <w:rsid w:val="005E5221"/>
    <w:rsid w:val="005F44A5"/>
    <w:rsid w:val="00600A3B"/>
    <w:rsid w:val="006013A0"/>
    <w:rsid w:val="006101FD"/>
    <w:rsid w:val="00611CA3"/>
    <w:rsid w:val="00620818"/>
    <w:rsid w:val="006243A4"/>
    <w:rsid w:val="006345FF"/>
    <w:rsid w:val="00634858"/>
    <w:rsid w:val="00637FDD"/>
    <w:rsid w:val="00654AD7"/>
    <w:rsid w:val="006560F7"/>
    <w:rsid w:val="0066170B"/>
    <w:rsid w:val="006644E1"/>
    <w:rsid w:val="00681B7D"/>
    <w:rsid w:val="006909E8"/>
    <w:rsid w:val="00691EBB"/>
    <w:rsid w:val="00693C13"/>
    <w:rsid w:val="00696E74"/>
    <w:rsid w:val="006A08F1"/>
    <w:rsid w:val="006A17D0"/>
    <w:rsid w:val="006A2695"/>
    <w:rsid w:val="006B2CED"/>
    <w:rsid w:val="006C1FED"/>
    <w:rsid w:val="006C27DC"/>
    <w:rsid w:val="006C4870"/>
    <w:rsid w:val="006C7D4C"/>
    <w:rsid w:val="006D7666"/>
    <w:rsid w:val="006E0BEE"/>
    <w:rsid w:val="006E3BEA"/>
    <w:rsid w:val="006E59CA"/>
    <w:rsid w:val="006E722A"/>
    <w:rsid w:val="006F117A"/>
    <w:rsid w:val="006F2B86"/>
    <w:rsid w:val="006F58A2"/>
    <w:rsid w:val="006F7205"/>
    <w:rsid w:val="00702BF2"/>
    <w:rsid w:val="00710B72"/>
    <w:rsid w:val="00714719"/>
    <w:rsid w:val="0072030C"/>
    <w:rsid w:val="0073224E"/>
    <w:rsid w:val="007378D9"/>
    <w:rsid w:val="007525EE"/>
    <w:rsid w:val="0075743F"/>
    <w:rsid w:val="00757B8A"/>
    <w:rsid w:val="00765ABB"/>
    <w:rsid w:val="007665CA"/>
    <w:rsid w:val="007772AE"/>
    <w:rsid w:val="00784997"/>
    <w:rsid w:val="007859EF"/>
    <w:rsid w:val="00790B14"/>
    <w:rsid w:val="00796269"/>
    <w:rsid w:val="007B030E"/>
    <w:rsid w:val="007B3D68"/>
    <w:rsid w:val="007B4BAD"/>
    <w:rsid w:val="007D4BBD"/>
    <w:rsid w:val="007D6147"/>
    <w:rsid w:val="007E3E2E"/>
    <w:rsid w:val="007E7B0E"/>
    <w:rsid w:val="007F1274"/>
    <w:rsid w:val="007F3308"/>
    <w:rsid w:val="007F6675"/>
    <w:rsid w:val="00800B03"/>
    <w:rsid w:val="00803C46"/>
    <w:rsid w:val="00804484"/>
    <w:rsid w:val="00822D4E"/>
    <w:rsid w:val="00834E7A"/>
    <w:rsid w:val="0084018F"/>
    <w:rsid w:val="0085252A"/>
    <w:rsid w:val="0085493D"/>
    <w:rsid w:val="0085514D"/>
    <w:rsid w:val="00857565"/>
    <w:rsid w:val="008613D6"/>
    <w:rsid w:val="0086699C"/>
    <w:rsid w:val="00871C47"/>
    <w:rsid w:val="00873C1D"/>
    <w:rsid w:val="00876214"/>
    <w:rsid w:val="008809C4"/>
    <w:rsid w:val="00880A0E"/>
    <w:rsid w:val="00883FDA"/>
    <w:rsid w:val="008922C5"/>
    <w:rsid w:val="00896E4B"/>
    <w:rsid w:val="008A29E5"/>
    <w:rsid w:val="008A4BA4"/>
    <w:rsid w:val="008A57BC"/>
    <w:rsid w:val="008B59DD"/>
    <w:rsid w:val="008C32AA"/>
    <w:rsid w:val="008E392C"/>
    <w:rsid w:val="008E5072"/>
    <w:rsid w:val="008F2403"/>
    <w:rsid w:val="008F24BF"/>
    <w:rsid w:val="008F53F5"/>
    <w:rsid w:val="008F757C"/>
    <w:rsid w:val="00901CCA"/>
    <w:rsid w:val="009106B5"/>
    <w:rsid w:val="00911B20"/>
    <w:rsid w:val="009167DD"/>
    <w:rsid w:val="0092060E"/>
    <w:rsid w:val="009256A3"/>
    <w:rsid w:val="00935DF4"/>
    <w:rsid w:val="00937F2D"/>
    <w:rsid w:val="00944349"/>
    <w:rsid w:val="00954130"/>
    <w:rsid w:val="009556F8"/>
    <w:rsid w:val="009616FC"/>
    <w:rsid w:val="00970655"/>
    <w:rsid w:val="009706BB"/>
    <w:rsid w:val="009759C3"/>
    <w:rsid w:val="00992523"/>
    <w:rsid w:val="009A1B57"/>
    <w:rsid w:val="009A27F4"/>
    <w:rsid w:val="009A4C85"/>
    <w:rsid w:val="009B6E44"/>
    <w:rsid w:val="009C3F79"/>
    <w:rsid w:val="009C4E2A"/>
    <w:rsid w:val="009C6643"/>
    <w:rsid w:val="009C7D93"/>
    <w:rsid w:val="009D0864"/>
    <w:rsid w:val="009D4D86"/>
    <w:rsid w:val="009E2EAA"/>
    <w:rsid w:val="009E7964"/>
    <w:rsid w:val="009F065C"/>
    <w:rsid w:val="009F2D01"/>
    <w:rsid w:val="00A20145"/>
    <w:rsid w:val="00A343C3"/>
    <w:rsid w:val="00A358C9"/>
    <w:rsid w:val="00A55B92"/>
    <w:rsid w:val="00A71651"/>
    <w:rsid w:val="00A72D0C"/>
    <w:rsid w:val="00A815E7"/>
    <w:rsid w:val="00A81CDD"/>
    <w:rsid w:val="00A842FC"/>
    <w:rsid w:val="00A8526F"/>
    <w:rsid w:val="00A87E47"/>
    <w:rsid w:val="00A91126"/>
    <w:rsid w:val="00A95E41"/>
    <w:rsid w:val="00AA0CED"/>
    <w:rsid w:val="00AA1FF8"/>
    <w:rsid w:val="00AA5F26"/>
    <w:rsid w:val="00AB5483"/>
    <w:rsid w:val="00AC3452"/>
    <w:rsid w:val="00AC3533"/>
    <w:rsid w:val="00AD0835"/>
    <w:rsid w:val="00AD406E"/>
    <w:rsid w:val="00AE0D20"/>
    <w:rsid w:val="00AE34D3"/>
    <w:rsid w:val="00AE5759"/>
    <w:rsid w:val="00AF19BC"/>
    <w:rsid w:val="00AF5203"/>
    <w:rsid w:val="00AF5FFE"/>
    <w:rsid w:val="00B035BE"/>
    <w:rsid w:val="00B04616"/>
    <w:rsid w:val="00B05F71"/>
    <w:rsid w:val="00B12222"/>
    <w:rsid w:val="00B3598B"/>
    <w:rsid w:val="00B46280"/>
    <w:rsid w:val="00B47CAB"/>
    <w:rsid w:val="00B529A0"/>
    <w:rsid w:val="00B55571"/>
    <w:rsid w:val="00B55FF4"/>
    <w:rsid w:val="00B62445"/>
    <w:rsid w:val="00B72919"/>
    <w:rsid w:val="00B7454E"/>
    <w:rsid w:val="00B8799B"/>
    <w:rsid w:val="00BA0078"/>
    <w:rsid w:val="00BA13D6"/>
    <w:rsid w:val="00BA2FD3"/>
    <w:rsid w:val="00BA32D2"/>
    <w:rsid w:val="00BA54A8"/>
    <w:rsid w:val="00BA563B"/>
    <w:rsid w:val="00BB35AC"/>
    <w:rsid w:val="00BB6AD8"/>
    <w:rsid w:val="00BB71F6"/>
    <w:rsid w:val="00BB7F28"/>
    <w:rsid w:val="00BC0D3B"/>
    <w:rsid w:val="00BC486A"/>
    <w:rsid w:val="00BC5679"/>
    <w:rsid w:val="00BD103C"/>
    <w:rsid w:val="00BD7E3D"/>
    <w:rsid w:val="00BE050C"/>
    <w:rsid w:val="00BE1E93"/>
    <w:rsid w:val="00BE7AC7"/>
    <w:rsid w:val="00BF4098"/>
    <w:rsid w:val="00BF48E1"/>
    <w:rsid w:val="00BF5F06"/>
    <w:rsid w:val="00BF682D"/>
    <w:rsid w:val="00C06978"/>
    <w:rsid w:val="00C12A48"/>
    <w:rsid w:val="00C1404C"/>
    <w:rsid w:val="00C242EF"/>
    <w:rsid w:val="00C2648C"/>
    <w:rsid w:val="00C26FC2"/>
    <w:rsid w:val="00C317E3"/>
    <w:rsid w:val="00C33E27"/>
    <w:rsid w:val="00C4156B"/>
    <w:rsid w:val="00C5461A"/>
    <w:rsid w:val="00C55269"/>
    <w:rsid w:val="00C576BC"/>
    <w:rsid w:val="00C60DBE"/>
    <w:rsid w:val="00C62A5C"/>
    <w:rsid w:val="00C77330"/>
    <w:rsid w:val="00C8696B"/>
    <w:rsid w:val="00C8737F"/>
    <w:rsid w:val="00C90D5C"/>
    <w:rsid w:val="00C91B7D"/>
    <w:rsid w:val="00C97A85"/>
    <w:rsid w:val="00CA159C"/>
    <w:rsid w:val="00CB1567"/>
    <w:rsid w:val="00CB1AA3"/>
    <w:rsid w:val="00CC1D67"/>
    <w:rsid w:val="00CC5649"/>
    <w:rsid w:val="00CD2501"/>
    <w:rsid w:val="00CD4C19"/>
    <w:rsid w:val="00CE38E6"/>
    <w:rsid w:val="00CE78A4"/>
    <w:rsid w:val="00D00C24"/>
    <w:rsid w:val="00D0318A"/>
    <w:rsid w:val="00D22C29"/>
    <w:rsid w:val="00D25A1C"/>
    <w:rsid w:val="00D263E9"/>
    <w:rsid w:val="00D33959"/>
    <w:rsid w:val="00D33F6D"/>
    <w:rsid w:val="00D366EE"/>
    <w:rsid w:val="00D409FF"/>
    <w:rsid w:val="00D40B7B"/>
    <w:rsid w:val="00D55170"/>
    <w:rsid w:val="00D57C74"/>
    <w:rsid w:val="00D65726"/>
    <w:rsid w:val="00D72BC6"/>
    <w:rsid w:val="00D74C3C"/>
    <w:rsid w:val="00D74EAD"/>
    <w:rsid w:val="00D90DCE"/>
    <w:rsid w:val="00D914FA"/>
    <w:rsid w:val="00DA34DA"/>
    <w:rsid w:val="00DA5366"/>
    <w:rsid w:val="00DA7031"/>
    <w:rsid w:val="00DB1E8F"/>
    <w:rsid w:val="00DB5369"/>
    <w:rsid w:val="00DB5ED6"/>
    <w:rsid w:val="00DC24A6"/>
    <w:rsid w:val="00DD37A3"/>
    <w:rsid w:val="00DD48B0"/>
    <w:rsid w:val="00DD6764"/>
    <w:rsid w:val="00DE088F"/>
    <w:rsid w:val="00DF107A"/>
    <w:rsid w:val="00DF3EFB"/>
    <w:rsid w:val="00E02065"/>
    <w:rsid w:val="00E14FCE"/>
    <w:rsid w:val="00E153A2"/>
    <w:rsid w:val="00E15725"/>
    <w:rsid w:val="00E16FF7"/>
    <w:rsid w:val="00E175A7"/>
    <w:rsid w:val="00E368D4"/>
    <w:rsid w:val="00E42B84"/>
    <w:rsid w:val="00E436F3"/>
    <w:rsid w:val="00E441BC"/>
    <w:rsid w:val="00E528E1"/>
    <w:rsid w:val="00E549B3"/>
    <w:rsid w:val="00E551D9"/>
    <w:rsid w:val="00E55BAE"/>
    <w:rsid w:val="00E6764F"/>
    <w:rsid w:val="00E73FC9"/>
    <w:rsid w:val="00E81C13"/>
    <w:rsid w:val="00E83155"/>
    <w:rsid w:val="00E84757"/>
    <w:rsid w:val="00E907FC"/>
    <w:rsid w:val="00EA48DD"/>
    <w:rsid w:val="00EB2A1F"/>
    <w:rsid w:val="00EB2E29"/>
    <w:rsid w:val="00EB325F"/>
    <w:rsid w:val="00EB5519"/>
    <w:rsid w:val="00EC0009"/>
    <w:rsid w:val="00EC236A"/>
    <w:rsid w:val="00EC46EF"/>
    <w:rsid w:val="00ED7107"/>
    <w:rsid w:val="00EE472D"/>
    <w:rsid w:val="00EF5E5B"/>
    <w:rsid w:val="00F001CA"/>
    <w:rsid w:val="00F0217B"/>
    <w:rsid w:val="00F07E76"/>
    <w:rsid w:val="00F1079F"/>
    <w:rsid w:val="00F26B3E"/>
    <w:rsid w:val="00F31BF0"/>
    <w:rsid w:val="00F34256"/>
    <w:rsid w:val="00F36413"/>
    <w:rsid w:val="00F50EBB"/>
    <w:rsid w:val="00F5355F"/>
    <w:rsid w:val="00F560A3"/>
    <w:rsid w:val="00F640F8"/>
    <w:rsid w:val="00F64F6E"/>
    <w:rsid w:val="00F66C5D"/>
    <w:rsid w:val="00F71C5E"/>
    <w:rsid w:val="00F766AC"/>
    <w:rsid w:val="00F7724A"/>
    <w:rsid w:val="00F86495"/>
    <w:rsid w:val="00F91953"/>
    <w:rsid w:val="00F93E90"/>
    <w:rsid w:val="00F95361"/>
    <w:rsid w:val="00F976EA"/>
    <w:rsid w:val="00FA1C97"/>
    <w:rsid w:val="00FB5AB7"/>
    <w:rsid w:val="00FC03ED"/>
    <w:rsid w:val="00FC27D4"/>
    <w:rsid w:val="00FD4705"/>
    <w:rsid w:val="00FD58E3"/>
    <w:rsid w:val="00FD5DB5"/>
    <w:rsid w:val="00FE1475"/>
    <w:rsid w:val="00FE3551"/>
    <w:rsid w:val="00FE3760"/>
    <w:rsid w:val="00FE5C05"/>
    <w:rsid w:val="00FF1643"/>
    <w:rsid w:val="00FF5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CE42A0"/>
  <w15:chartTrackingRefBased/>
  <w15:docId w15:val="{7FD773ED-1314-42E1-B749-2A55F6C6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842FC"/>
    <w:rPr>
      <w:sz w:val="24"/>
      <w:szCs w:val="24"/>
    </w:rPr>
  </w:style>
  <w:style w:type="paragraph" w:styleId="Titolo3">
    <w:name w:val="heading 3"/>
    <w:basedOn w:val="Normale"/>
    <w:next w:val="Normale"/>
    <w:qFormat/>
    <w:rsid w:val="00AE5759"/>
    <w:pPr>
      <w:keepNext/>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842FC"/>
    <w:pPr>
      <w:spacing w:before="100" w:beforeAutospacing="1" w:after="100" w:afterAutospacing="1"/>
    </w:pPr>
  </w:style>
  <w:style w:type="paragraph" w:styleId="Testonormale">
    <w:name w:val="Plain Text"/>
    <w:basedOn w:val="Normale"/>
    <w:rsid w:val="00A842FC"/>
    <w:rPr>
      <w:rFonts w:ascii="Courier New" w:hAnsi="Courier New" w:cs="Courier New"/>
      <w:sz w:val="20"/>
      <w:szCs w:val="20"/>
    </w:rPr>
  </w:style>
  <w:style w:type="paragraph" w:styleId="Titolo">
    <w:name w:val="Title"/>
    <w:basedOn w:val="Normale"/>
    <w:qFormat/>
    <w:rsid w:val="00A842FC"/>
    <w:pPr>
      <w:spacing w:line="480" w:lineRule="auto"/>
      <w:jc w:val="center"/>
      <w:outlineLvl w:val="0"/>
    </w:pPr>
    <w:rPr>
      <w:rFonts w:ascii="Verdana" w:hAnsi="Verdana" w:cs="Verdana"/>
      <w:b/>
      <w:bCs/>
      <w:color w:val="000000"/>
    </w:rPr>
  </w:style>
  <w:style w:type="table" w:styleId="Grigliatabella">
    <w:name w:val="Table Grid"/>
    <w:basedOn w:val="Tabellanormale"/>
    <w:uiPriority w:val="39"/>
    <w:rsid w:val="00A842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74C3C"/>
    <w:rPr>
      <w:rFonts w:ascii="Tahoma" w:hAnsi="Tahoma" w:cs="Tahoma"/>
      <w:sz w:val="16"/>
      <w:szCs w:val="16"/>
    </w:rPr>
  </w:style>
  <w:style w:type="paragraph" w:customStyle="1" w:styleId="p1">
    <w:name w:val="p1"/>
    <w:basedOn w:val="Normale"/>
    <w:rsid w:val="00414526"/>
    <w:pPr>
      <w:widowControl w:val="0"/>
      <w:tabs>
        <w:tab w:val="left" w:pos="204"/>
      </w:tabs>
      <w:autoSpaceDE w:val="0"/>
      <w:autoSpaceDN w:val="0"/>
      <w:adjustRightInd w:val="0"/>
      <w:spacing w:line="240" w:lineRule="atLeast"/>
    </w:pPr>
    <w:rPr>
      <w:lang w:val="en-US"/>
    </w:rPr>
  </w:style>
  <w:style w:type="paragraph" w:customStyle="1" w:styleId="p4">
    <w:name w:val="p4"/>
    <w:basedOn w:val="Normale"/>
    <w:rsid w:val="00414526"/>
    <w:pPr>
      <w:widowControl w:val="0"/>
      <w:tabs>
        <w:tab w:val="left" w:pos="204"/>
      </w:tabs>
      <w:autoSpaceDE w:val="0"/>
      <w:autoSpaceDN w:val="0"/>
      <w:adjustRightInd w:val="0"/>
      <w:spacing w:line="226" w:lineRule="atLeast"/>
    </w:pPr>
    <w:rPr>
      <w:lang w:val="en-US"/>
    </w:rPr>
  </w:style>
  <w:style w:type="paragraph" w:customStyle="1" w:styleId="p5">
    <w:name w:val="p5"/>
    <w:basedOn w:val="Normale"/>
    <w:rsid w:val="00414526"/>
    <w:pPr>
      <w:widowControl w:val="0"/>
      <w:tabs>
        <w:tab w:val="left" w:pos="204"/>
      </w:tabs>
      <w:autoSpaceDE w:val="0"/>
      <w:autoSpaceDN w:val="0"/>
      <w:adjustRightInd w:val="0"/>
      <w:spacing w:line="240" w:lineRule="atLeast"/>
    </w:pPr>
    <w:rPr>
      <w:lang w:val="en-US"/>
    </w:rPr>
  </w:style>
  <w:style w:type="paragraph" w:styleId="Intestazione">
    <w:name w:val="header"/>
    <w:basedOn w:val="Normale"/>
    <w:link w:val="IntestazioneCarattere"/>
    <w:uiPriority w:val="99"/>
    <w:rsid w:val="003279D1"/>
    <w:pPr>
      <w:tabs>
        <w:tab w:val="center" w:pos="4819"/>
        <w:tab w:val="right" w:pos="9638"/>
      </w:tabs>
    </w:pPr>
  </w:style>
  <w:style w:type="character" w:customStyle="1" w:styleId="IntestazioneCarattere">
    <w:name w:val="Intestazione Carattere"/>
    <w:link w:val="Intestazione"/>
    <w:uiPriority w:val="99"/>
    <w:rsid w:val="003279D1"/>
    <w:rPr>
      <w:sz w:val="24"/>
      <w:szCs w:val="24"/>
    </w:rPr>
  </w:style>
  <w:style w:type="paragraph" w:styleId="Pidipagina">
    <w:name w:val="footer"/>
    <w:basedOn w:val="Normale"/>
    <w:link w:val="PidipaginaCarattere"/>
    <w:rsid w:val="003279D1"/>
    <w:pPr>
      <w:tabs>
        <w:tab w:val="center" w:pos="4819"/>
        <w:tab w:val="right" w:pos="9638"/>
      </w:tabs>
    </w:pPr>
  </w:style>
  <w:style w:type="character" w:customStyle="1" w:styleId="PidipaginaCarattere">
    <w:name w:val="Piè di pagina Carattere"/>
    <w:link w:val="Pidipagina"/>
    <w:rsid w:val="003279D1"/>
    <w:rPr>
      <w:sz w:val="24"/>
      <w:szCs w:val="24"/>
    </w:rPr>
  </w:style>
  <w:style w:type="character" w:styleId="Collegamentoipertestuale">
    <w:name w:val="Hyperlink"/>
    <w:rsid w:val="00214684"/>
    <w:rPr>
      <w:color w:val="0000FF"/>
      <w:u w:val="single"/>
    </w:rPr>
  </w:style>
  <w:style w:type="paragraph" w:styleId="Paragrafoelenco">
    <w:name w:val="List Paragraph"/>
    <w:basedOn w:val="Normale"/>
    <w:uiPriority w:val="34"/>
    <w:qFormat/>
    <w:rsid w:val="00F001CA"/>
    <w:pPr>
      <w:ind w:left="720"/>
      <w:contextualSpacing/>
    </w:pPr>
  </w:style>
  <w:style w:type="character" w:styleId="Menzionenonrisolta">
    <w:name w:val="Unresolved Mention"/>
    <w:uiPriority w:val="99"/>
    <w:semiHidden/>
    <w:unhideWhenUsed/>
    <w:rsid w:val="00D33959"/>
    <w:rPr>
      <w:color w:val="605E5C"/>
      <w:shd w:val="clear" w:color="auto" w:fill="E1DFDD"/>
    </w:rPr>
  </w:style>
  <w:style w:type="character" w:customStyle="1" w:styleId="fontstyle01">
    <w:name w:val="fontstyle01"/>
    <w:rsid w:val="00F95361"/>
    <w:rPr>
      <w:rFonts w:ascii="Garamond" w:hAnsi="Garamond" w:hint="default"/>
      <w:b w:val="0"/>
      <w:bCs w:val="0"/>
      <w:i w:val="0"/>
      <w:iCs w:val="0"/>
      <w:color w:val="000000"/>
      <w:sz w:val="24"/>
      <w:szCs w:val="24"/>
    </w:rPr>
  </w:style>
  <w:style w:type="character" w:customStyle="1" w:styleId="fontstyle21">
    <w:name w:val="fontstyle21"/>
    <w:rsid w:val="00F95361"/>
    <w:rPr>
      <w:rFonts w:ascii="English111AdagioBT-Regular" w:hAnsi="English111AdagioBT-Regular" w:hint="default"/>
      <w:b w:val="0"/>
      <w:bCs w:val="0"/>
      <w:i/>
      <w:iCs/>
      <w:color w:val="000000"/>
      <w:sz w:val="54"/>
      <w:szCs w:val="54"/>
    </w:rPr>
  </w:style>
  <w:style w:type="character" w:customStyle="1" w:styleId="fontstyle31">
    <w:name w:val="fontstyle31"/>
    <w:rsid w:val="00F95361"/>
    <w:rPr>
      <w:rFonts w:ascii="TimesNewRomanPSMT" w:hAnsi="TimesNewRomanPSMT" w:hint="default"/>
      <w:b w:val="0"/>
      <w:bCs w:val="0"/>
      <w:i w:val="0"/>
      <w:iCs w:val="0"/>
      <w:color w:val="000000"/>
      <w:sz w:val="22"/>
      <w:szCs w:val="22"/>
    </w:rPr>
  </w:style>
  <w:style w:type="character" w:customStyle="1" w:styleId="fontstyle41">
    <w:name w:val="fontstyle41"/>
    <w:rsid w:val="00F95361"/>
    <w:rPr>
      <w:rFonts w:ascii="Times-Italic" w:hAnsi="Times-Italic" w:hint="default"/>
      <w:b w:val="0"/>
      <w:bCs w:val="0"/>
      <w:i/>
      <w:iCs/>
      <w:color w:val="000000"/>
      <w:sz w:val="20"/>
      <w:szCs w:val="20"/>
    </w:rPr>
  </w:style>
  <w:style w:type="character" w:styleId="Enfasigrassetto">
    <w:name w:val="Strong"/>
    <w:uiPriority w:val="22"/>
    <w:qFormat/>
    <w:rsid w:val="00A91126"/>
    <w:rPr>
      <w:b/>
      <w:bCs/>
    </w:rPr>
  </w:style>
  <w:style w:type="character" w:styleId="Collegamentovisitato">
    <w:name w:val="FollowedHyperlink"/>
    <w:basedOn w:val="Carpredefinitoparagrafo"/>
    <w:rsid w:val="001B26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355618255">
      <w:bodyDiv w:val="1"/>
      <w:marLeft w:val="0"/>
      <w:marRight w:val="0"/>
      <w:marTop w:val="0"/>
      <w:marBottom w:val="0"/>
      <w:divBdr>
        <w:top w:val="none" w:sz="0" w:space="0" w:color="auto"/>
        <w:left w:val="none" w:sz="0" w:space="0" w:color="auto"/>
        <w:bottom w:val="none" w:sz="0" w:space="0" w:color="auto"/>
        <w:right w:val="none" w:sz="0" w:space="0" w:color="auto"/>
      </w:divBdr>
    </w:div>
    <w:div w:id="648510783">
      <w:bodyDiv w:val="1"/>
      <w:marLeft w:val="0"/>
      <w:marRight w:val="0"/>
      <w:marTop w:val="0"/>
      <w:marBottom w:val="0"/>
      <w:divBdr>
        <w:top w:val="none" w:sz="0" w:space="0" w:color="auto"/>
        <w:left w:val="none" w:sz="0" w:space="0" w:color="auto"/>
        <w:bottom w:val="none" w:sz="0" w:space="0" w:color="auto"/>
        <w:right w:val="none" w:sz="0" w:space="0" w:color="auto"/>
      </w:divBdr>
    </w:div>
    <w:div w:id="704985429">
      <w:bodyDiv w:val="1"/>
      <w:marLeft w:val="0"/>
      <w:marRight w:val="0"/>
      <w:marTop w:val="0"/>
      <w:marBottom w:val="0"/>
      <w:divBdr>
        <w:top w:val="none" w:sz="0" w:space="0" w:color="auto"/>
        <w:left w:val="none" w:sz="0" w:space="0" w:color="auto"/>
        <w:bottom w:val="none" w:sz="0" w:space="0" w:color="auto"/>
        <w:right w:val="none" w:sz="0" w:space="0" w:color="auto"/>
      </w:divBdr>
    </w:div>
    <w:div w:id="965045634">
      <w:bodyDiv w:val="1"/>
      <w:marLeft w:val="0"/>
      <w:marRight w:val="0"/>
      <w:marTop w:val="0"/>
      <w:marBottom w:val="0"/>
      <w:divBdr>
        <w:top w:val="none" w:sz="0" w:space="0" w:color="auto"/>
        <w:left w:val="none" w:sz="0" w:space="0" w:color="auto"/>
        <w:bottom w:val="none" w:sz="0" w:space="0" w:color="auto"/>
        <w:right w:val="none" w:sz="0" w:space="0" w:color="auto"/>
      </w:divBdr>
    </w:div>
    <w:div w:id="995955203">
      <w:bodyDiv w:val="1"/>
      <w:marLeft w:val="0"/>
      <w:marRight w:val="0"/>
      <w:marTop w:val="0"/>
      <w:marBottom w:val="0"/>
      <w:divBdr>
        <w:top w:val="none" w:sz="0" w:space="0" w:color="auto"/>
        <w:left w:val="none" w:sz="0" w:space="0" w:color="auto"/>
        <w:bottom w:val="none" w:sz="0" w:space="0" w:color="auto"/>
        <w:right w:val="none" w:sz="0" w:space="0" w:color="auto"/>
      </w:divBdr>
    </w:div>
    <w:div w:id="1296527181">
      <w:bodyDiv w:val="1"/>
      <w:marLeft w:val="0"/>
      <w:marRight w:val="0"/>
      <w:marTop w:val="0"/>
      <w:marBottom w:val="0"/>
      <w:divBdr>
        <w:top w:val="none" w:sz="0" w:space="0" w:color="auto"/>
        <w:left w:val="none" w:sz="0" w:space="0" w:color="auto"/>
        <w:bottom w:val="none" w:sz="0" w:space="0" w:color="auto"/>
        <w:right w:val="none" w:sz="0" w:space="0" w:color="auto"/>
      </w:divBdr>
    </w:div>
    <w:div w:id="1356804785">
      <w:bodyDiv w:val="1"/>
      <w:marLeft w:val="0"/>
      <w:marRight w:val="0"/>
      <w:marTop w:val="0"/>
      <w:marBottom w:val="0"/>
      <w:divBdr>
        <w:top w:val="none" w:sz="0" w:space="0" w:color="auto"/>
        <w:left w:val="none" w:sz="0" w:space="0" w:color="auto"/>
        <w:bottom w:val="none" w:sz="0" w:space="0" w:color="auto"/>
        <w:right w:val="none" w:sz="0" w:space="0" w:color="auto"/>
      </w:divBdr>
    </w:div>
    <w:div w:id="1565752389">
      <w:bodyDiv w:val="1"/>
      <w:marLeft w:val="0"/>
      <w:marRight w:val="0"/>
      <w:marTop w:val="0"/>
      <w:marBottom w:val="0"/>
      <w:divBdr>
        <w:top w:val="none" w:sz="0" w:space="0" w:color="auto"/>
        <w:left w:val="none" w:sz="0" w:space="0" w:color="auto"/>
        <w:bottom w:val="none" w:sz="0" w:space="0" w:color="auto"/>
        <w:right w:val="none" w:sz="0" w:space="0" w:color="auto"/>
      </w:divBdr>
    </w:div>
    <w:div w:id="1614433156">
      <w:bodyDiv w:val="1"/>
      <w:marLeft w:val="0"/>
      <w:marRight w:val="0"/>
      <w:marTop w:val="0"/>
      <w:marBottom w:val="0"/>
      <w:divBdr>
        <w:top w:val="none" w:sz="0" w:space="0" w:color="auto"/>
        <w:left w:val="none" w:sz="0" w:space="0" w:color="auto"/>
        <w:bottom w:val="none" w:sz="0" w:space="0" w:color="auto"/>
        <w:right w:val="none" w:sz="0" w:space="0" w:color="auto"/>
      </w:divBdr>
    </w:div>
    <w:div w:id="1666282301">
      <w:bodyDiv w:val="1"/>
      <w:marLeft w:val="0"/>
      <w:marRight w:val="0"/>
      <w:marTop w:val="0"/>
      <w:marBottom w:val="0"/>
      <w:divBdr>
        <w:top w:val="none" w:sz="0" w:space="0" w:color="auto"/>
        <w:left w:val="none" w:sz="0" w:space="0" w:color="auto"/>
        <w:bottom w:val="none" w:sz="0" w:space="0" w:color="auto"/>
        <w:right w:val="none" w:sz="0" w:space="0" w:color="auto"/>
      </w:divBdr>
    </w:div>
    <w:div w:id="1969360966">
      <w:bodyDiv w:val="1"/>
      <w:marLeft w:val="0"/>
      <w:marRight w:val="0"/>
      <w:marTop w:val="0"/>
      <w:marBottom w:val="0"/>
      <w:divBdr>
        <w:top w:val="none" w:sz="0" w:space="0" w:color="auto"/>
        <w:left w:val="none" w:sz="0" w:space="0" w:color="auto"/>
        <w:bottom w:val="none" w:sz="0" w:space="0" w:color="auto"/>
        <w:right w:val="none" w:sz="0" w:space="0" w:color="auto"/>
      </w:divBdr>
    </w:div>
    <w:div w:id="213898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5</Pages>
  <Words>3046</Words>
  <Characters>17364</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Cima</dc:creator>
  <cp:keywords/>
  <dc:description/>
  <cp:lastModifiedBy>Anna Cima</cp:lastModifiedBy>
  <cp:revision>64</cp:revision>
  <cp:lastPrinted>2020-03-19T09:17:00Z</cp:lastPrinted>
  <dcterms:created xsi:type="dcterms:W3CDTF">2023-04-13T14:58:00Z</dcterms:created>
  <dcterms:modified xsi:type="dcterms:W3CDTF">2024-12-13T09:00:00Z</dcterms:modified>
</cp:coreProperties>
</file>